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8DC2" w14:textId="2E01D005" w:rsidR="00BD0C5D" w:rsidRDefault="00CA6392" w:rsidP="00BD0C5D">
      <w:pPr>
        <w:spacing w:line="360" w:lineRule="auto"/>
        <w:rPr>
          <w:rFonts w:ascii="Arial" w:hAnsi="Arial" w:cs="Arial"/>
          <w:b/>
          <w:bCs/>
          <w:sz w:val="28"/>
          <w:szCs w:val="28"/>
        </w:rPr>
      </w:pPr>
      <w:r w:rsidRPr="00DD78FA">
        <w:rPr>
          <w:rFonts w:ascii="Arial" w:hAnsi="Arial" w:cs="Arial"/>
          <w:b/>
          <w:bCs/>
          <w:noProof/>
          <w:sz w:val="28"/>
          <w:szCs w:val="28"/>
        </w:rPr>
        <mc:AlternateContent>
          <mc:Choice Requires="wps">
            <w:drawing>
              <wp:anchor distT="45720" distB="45720" distL="114300" distR="114300" simplePos="0" relativeHeight="251658240" behindDoc="0" locked="0" layoutInCell="1" allowOverlap="1" wp14:anchorId="1AD06450" wp14:editId="4BDA186D">
                <wp:simplePos x="0" y="0"/>
                <wp:positionH relativeFrom="margin">
                  <wp:align>right</wp:align>
                </wp:positionH>
                <wp:positionV relativeFrom="paragraph">
                  <wp:posOffset>183515</wp:posOffset>
                </wp:positionV>
                <wp:extent cx="5867400" cy="466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7400" cy="4667250"/>
                        </a:xfrm>
                        <a:prstGeom prst="rect">
                          <a:avLst/>
                        </a:prstGeom>
                        <a:solidFill>
                          <a:srgbClr val="FFFFFF"/>
                        </a:solidFill>
                        <a:ln w="9525">
                          <a:noFill/>
                          <a:miter/>
                        </a:ln>
                      </wps:spPr>
                      <wps:txbx>
                        <w:txbxContent>
                          <w:p w14:paraId="357C50E1" w14:textId="77777777" w:rsidR="00D50F0B" w:rsidRDefault="00C9038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6094A968"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260470">
                              <w:rPr>
                                <w:rFonts w:ascii="Arial" w:hAnsi="Arial" w:cs="Arial"/>
                                <w:b/>
                                <w:bCs/>
                                <w:sz w:val="28"/>
                                <w:szCs w:val="28"/>
                                <w:lang w:val="en-US"/>
                              </w:rPr>
                              <w:t>Timetabling Systems &amp; Data Manager</w:t>
                            </w:r>
                          </w:p>
                          <w:p w14:paraId="500F32C9" w14:textId="3B101A14" w:rsidR="00D50F0B" w:rsidRDefault="00C90380" w:rsidP="007A3B16">
                            <w:pPr>
                              <w:spacing w:line="360" w:lineRule="auto"/>
                              <w:ind w:left="2880" w:hanging="2880"/>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sidR="00A408A4">
                              <w:rPr>
                                <w:rFonts w:ascii="Arial" w:hAnsi="Arial" w:cs="Arial"/>
                                <w:b/>
                                <w:bCs/>
                                <w:sz w:val="28"/>
                                <w:szCs w:val="28"/>
                                <w:lang w:val="en-US"/>
                              </w:rPr>
                              <w:t>Academic</w:t>
                            </w:r>
                            <w:r w:rsidR="007A3B16">
                              <w:rPr>
                                <w:rFonts w:ascii="Arial" w:hAnsi="Arial" w:cs="Arial"/>
                                <w:b/>
                                <w:bCs/>
                                <w:sz w:val="28"/>
                                <w:szCs w:val="28"/>
                                <w:lang w:val="en-US"/>
                              </w:rPr>
                              <w:t xml:space="preserve"> Registry: Timetabling &amp; Examinations</w:t>
                            </w:r>
                            <w:r>
                              <w:rPr>
                                <w:rFonts w:ascii="Arial" w:hAnsi="Arial" w:cs="Arial"/>
                                <w:b/>
                                <w:bCs/>
                                <w:sz w:val="28"/>
                                <w:szCs w:val="28"/>
                                <w:lang w:val="en-US"/>
                              </w:rPr>
                              <w:t xml:space="preserve"> </w:t>
                            </w:r>
                          </w:p>
                          <w:p w14:paraId="721C35AA" w14:textId="64ECCAAF"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7A3B16">
                              <w:rPr>
                                <w:rFonts w:ascii="Arial" w:hAnsi="Arial" w:cs="Arial"/>
                                <w:b/>
                                <w:bCs/>
                                <w:sz w:val="28"/>
                                <w:szCs w:val="28"/>
                                <w:lang w:val="en-US"/>
                              </w:rPr>
                              <w:t>1524</w:t>
                            </w:r>
                            <w:r>
                              <w:rPr>
                                <w:rFonts w:ascii="Arial" w:hAnsi="Arial" w:cs="Arial"/>
                                <w:b/>
                                <w:bCs/>
                                <w:sz w:val="28"/>
                                <w:szCs w:val="28"/>
                                <w:lang w:val="en-US"/>
                              </w:rPr>
                              <w:tab/>
                            </w:r>
                            <w:r>
                              <w:rPr>
                                <w:rFonts w:ascii="Arial" w:hAnsi="Arial" w:cs="Arial"/>
                                <w:b/>
                                <w:bCs/>
                                <w:sz w:val="28"/>
                                <w:szCs w:val="28"/>
                                <w:lang w:val="en-US"/>
                              </w:rPr>
                              <w:tab/>
                            </w:r>
                          </w:p>
                          <w:p w14:paraId="3F43A322" w14:textId="0DD92AE5"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A3B16">
                              <w:rPr>
                                <w:rFonts w:ascii="Arial" w:hAnsi="Arial" w:cs="Arial"/>
                                <w:b/>
                                <w:bCs/>
                                <w:sz w:val="28"/>
                                <w:szCs w:val="28"/>
                                <w:lang w:val="en-US"/>
                              </w:rPr>
                              <w:t>7</w:t>
                            </w:r>
                          </w:p>
                          <w:p w14:paraId="20D62A3E" w14:textId="4E7EAB01"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7EB49E14"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1.0 FTE </w:t>
                            </w:r>
                          </w:p>
                          <w:p w14:paraId="72CCDBD0" w14:textId="1FBDA656"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17037D">
                              <w:rPr>
                                <w:rFonts w:ascii="Arial" w:hAnsi="Arial" w:cs="Arial"/>
                                <w:b/>
                                <w:bCs/>
                                <w:sz w:val="28"/>
                                <w:szCs w:val="28"/>
                                <w:lang w:val="en-US"/>
                              </w:rPr>
                              <w:t>Head of Timetabling &amp; Examinations</w:t>
                            </w:r>
                          </w:p>
                          <w:p w14:paraId="3819B466" w14:textId="77777777" w:rsidR="00D50F0B" w:rsidRDefault="00C90380" w:rsidP="002929BC">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AD06450" id="Text Box 2" o:spid="_x0000_s1026"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" stroked="f">
                <v:textbox>
                  <w:txbxContent>
                    <w:p w14:paraId="357C50E1" w14:textId="77777777" w:rsidR="00D50F0B" w:rsidRDefault="00C9038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6094A968"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260470">
                        <w:rPr>
                          <w:rFonts w:ascii="Arial" w:hAnsi="Arial" w:cs="Arial"/>
                          <w:b/>
                          <w:bCs/>
                          <w:sz w:val="28"/>
                          <w:szCs w:val="28"/>
                          <w:lang w:val="en-US"/>
                        </w:rPr>
                        <w:t>Timetabling Systems &amp; Data Manager</w:t>
                      </w:r>
                    </w:p>
                    <w:p w14:paraId="500F32C9" w14:textId="3B101A14" w:rsidR="00D50F0B" w:rsidRDefault="00C90380" w:rsidP="007A3B16">
                      <w:pPr>
                        <w:spacing w:line="360" w:lineRule="auto"/>
                        <w:ind w:left="2880" w:hanging="2880"/>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sidR="00A408A4">
                        <w:rPr>
                          <w:rFonts w:ascii="Arial" w:hAnsi="Arial" w:cs="Arial"/>
                          <w:b/>
                          <w:bCs/>
                          <w:sz w:val="28"/>
                          <w:szCs w:val="28"/>
                          <w:lang w:val="en-US"/>
                        </w:rPr>
                        <w:t>Academic</w:t>
                      </w:r>
                      <w:r w:rsidR="007A3B16">
                        <w:rPr>
                          <w:rFonts w:ascii="Arial" w:hAnsi="Arial" w:cs="Arial"/>
                          <w:b/>
                          <w:bCs/>
                          <w:sz w:val="28"/>
                          <w:szCs w:val="28"/>
                          <w:lang w:val="en-US"/>
                        </w:rPr>
                        <w:t xml:space="preserve"> Registry: Timetabling &amp; Examinations</w:t>
                      </w:r>
                      <w:r>
                        <w:rPr>
                          <w:rFonts w:ascii="Arial" w:hAnsi="Arial" w:cs="Arial"/>
                          <w:b/>
                          <w:bCs/>
                          <w:sz w:val="28"/>
                          <w:szCs w:val="28"/>
                          <w:lang w:val="en-US"/>
                        </w:rPr>
                        <w:t xml:space="preserve"> </w:t>
                      </w:r>
                    </w:p>
                    <w:p w14:paraId="721C35AA" w14:textId="64ECCAAF"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7A3B16">
                        <w:rPr>
                          <w:rFonts w:ascii="Arial" w:hAnsi="Arial" w:cs="Arial"/>
                          <w:b/>
                          <w:bCs/>
                          <w:sz w:val="28"/>
                          <w:szCs w:val="28"/>
                          <w:lang w:val="en-US"/>
                        </w:rPr>
                        <w:t>1524</w:t>
                      </w:r>
                      <w:r>
                        <w:rPr>
                          <w:rFonts w:ascii="Arial" w:hAnsi="Arial" w:cs="Arial"/>
                          <w:b/>
                          <w:bCs/>
                          <w:sz w:val="28"/>
                          <w:szCs w:val="28"/>
                          <w:lang w:val="en-US"/>
                        </w:rPr>
                        <w:tab/>
                      </w:r>
                      <w:r>
                        <w:rPr>
                          <w:rFonts w:ascii="Arial" w:hAnsi="Arial" w:cs="Arial"/>
                          <w:b/>
                          <w:bCs/>
                          <w:sz w:val="28"/>
                          <w:szCs w:val="28"/>
                          <w:lang w:val="en-US"/>
                        </w:rPr>
                        <w:tab/>
                      </w:r>
                    </w:p>
                    <w:p w14:paraId="3F43A322" w14:textId="0DD92AE5"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7A3B16">
                        <w:rPr>
                          <w:rFonts w:ascii="Arial" w:hAnsi="Arial" w:cs="Arial"/>
                          <w:b/>
                          <w:bCs/>
                          <w:sz w:val="28"/>
                          <w:szCs w:val="28"/>
                          <w:lang w:val="en-US"/>
                        </w:rPr>
                        <w:t>7</w:t>
                      </w:r>
                    </w:p>
                    <w:p w14:paraId="20D62A3E" w14:textId="4E7EAB01"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7EB49E14"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1.0 FTE </w:t>
                      </w:r>
                    </w:p>
                    <w:p w14:paraId="72CCDBD0" w14:textId="1FBDA656"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17037D">
                        <w:rPr>
                          <w:rFonts w:ascii="Arial" w:hAnsi="Arial" w:cs="Arial"/>
                          <w:b/>
                          <w:bCs/>
                          <w:sz w:val="28"/>
                          <w:szCs w:val="28"/>
                          <w:lang w:val="en-US"/>
                        </w:rPr>
                        <w:t>Head of Timetabling &amp; Examinations</w:t>
                      </w:r>
                    </w:p>
                    <w:p w14:paraId="3819B466" w14:textId="77777777" w:rsidR="00D50F0B" w:rsidRDefault="00C90380" w:rsidP="002929BC">
                      <w:pPr>
                        <w:spacing w:line="276" w:lineRule="auto"/>
                        <w:rPr>
                          <w:rFonts w:ascii="Aptos" w:hAnsi="Aptos" w:cs="Times New Roman"/>
                          <w:lang w:val="en-US"/>
                        </w:rPr>
                      </w:pPr>
                      <w:r>
                        <w:rPr>
                          <w:rFonts w:ascii="Aptos" w:hAnsi="Aptos"/>
                          <w:lang w:val="en-US"/>
                        </w:rPr>
                        <w:t> </w:t>
                      </w:r>
                    </w:p>
                  </w:txbxContent>
                </v:textbox>
                <w10:wrap type="square" anchorx="margin"/>
              </v:rect>
            </w:pict>
          </mc:Fallback>
        </mc:AlternateContent>
      </w:r>
    </w:p>
    <w:p w14:paraId="06CEA2DB" w14:textId="5C02F77A" w:rsidR="1CCF97B2" w:rsidRDefault="1CCF97B2" w:rsidP="1CCF97B2">
      <w:pPr>
        <w:spacing w:line="360" w:lineRule="auto"/>
        <w:rPr>
          <w:rFonts w:ascii="Arial" w:hAnsi="Arial" w:cs="Arial"/>
          <w:b/>
          <w:bCs/>
          <w:sz w:val="28"/>
          <w:szCs w:val="28"/>
        </w:rPr>
      </w:pPr>
    </w:p>
    <w:p w14:paraId="0A91A87C" w14:textId="77777777" w:rsidR="0017037D" w:rsidRDefault="0017037D" w:rsidP="1CCF97B2">
      <w:pPr>
        <w:spacing w:line="360" w:lineRule="auto"/>
        <w:rPr>
          <w:rFonts w:ascii="Arial" w:hAnsi="Arial" w:cs="Arial"/>
          <w:b/>
          <w:bCs/>
          <w:sz w:val="28"/>
          <w:szCs w:val="28"/>
        </w:rPr>
      </w:pPr>
    </w:p>
    <w:p w14:paraId="45AA4C56" w14:textId="77777777" w:rsidR="0017037D" w:rsidRDefault="0017037D" w:rsidP="1CCF97B2">
      <w:pPr>
        <w:spacing w:line="360" w:lineRule="auto"/>
        <w:rPr>
          <w:rFonts w:ascii="Arial" w:hAnsi="Arial" w:cs="Arial"/>
          <w:b/>
          <w:bCs/>
          <w:sz w:val="28"/>
          <w:szCs w:val="28"/>
        </w:rPr>
      </w:pPr>
    </w:p>
    <w:p w14:paraId="67B93BBF" w14:textId="77777777" w:rsidR="0017037D" w:rsidRDefault="0017037D" w:rsidP="1CCF97B2">
      <w:pPr>
        <w:spacing w:line="360" w:lineRule="auto"/>
        <w:rPr>
          <w:rFonts w:ascii="Arial" w:hAnsi="Arial" w:cs="Arial"/>
          <w:b/>
          <w:bCs/>
          <w:sz w:val="28"/>
          <w:szCs w:val="28"/>
        </w:rPr>
      </w:pPr>
    </w:p>
    <w:p w14:paraId="58797AF7" w14:textId="77777777" w:rsidR="0017037D" w:rsidRDefault="0017037D" w:rsidP="1CCF97B2">
      <w:pPr>
        <w:spacing w:line="360" w:lineRule="auto"/>
        <w:rPr>
          <w:rFonts w:ascii="Arial" w:hAnsi="Arial" w:cs="Arial"/>
          <w:b/>
          <w:bCs/>
          <w:sz w:val="28"/>
          <w:szCs w:val="28"/>
        </w:rPr>
      </w:pPr>
    </w:p>
    <w:p w14:paraId="0ED44D79" w14:textId="77777777" w:rsidR="0017037D" w:rsidRDefault="0017037D" w:rsidP="1CCF97B2">
      <w:pPr>
        <w:spacing w:line="360" w:lineRule="auto"/>
        <w:rPr>
          <w:rFonts w:ascii="Arial" w:hAnsi="Arial" w:cs="Arial"/>
          <w:b/>
          <w:bCs/>
          <w:sz w:val="28"/>
          <w:szCs w:val="28"/>
        </w:rPr>
      </w:pPr>
    </w:p>
    <w:p w14:paraId="5FF66D49" w14:textId="77777777" w:rsidR="0017037D" w:rsidRDefault="0017037D" w:rsidP="1CCF97B2">
      <w:pPr>
        <w:spacing w:line="360" w:lineRule="auto"/>
        <w:rPr>
          <w:rFonts w:ascii="Arial" w:hAnsi="Arial" w:cs="Arial"/>
          <w:b/>
          <w:bCs/>
          <w:sz w:val="28"/>
          <w:szCs w:val="28"/>
        </w:rPr>
      </w:pPr>
    </w:p>
    <w:p w14:paraId="157E9FCA" w14:textId="77777777" w:rsidR="0017037D" w:rsidRDefault="0017037D" w:rsidP="1CCF97B2">
      <w:pPr>
        <w:spacing w:line="360" w:lineRule="auto"/>
        <w:rPr>
          <w:rFonts w:ascii="Arial" w:hAnsi="Arial" w:cs="Arial"/>
          <w:b/>
          <w:bCs/>
          <w:sz w:val="28"/>
          <w:szCs w:val="28"/>
        </w:rPr>
      </w:pPr>
    </w:p>
    <w:p w14:paraId="435A5871" w14:textId="77777777" w:rsidR="00C2113F" w:rsidRDefault="00C2113F" w:rsidP="6C2DC1BC">
      <w:pPr>
        <w:spacing w:line="276" w:lineRule="auto"/>
        <w:rPr>
          <w:rFonts w:ascii="Arial" w:hAnsi="Arial" w:cs="Arial"/>
          <w:b/>
          <w:bCs/>
          <w:sz w:val="28"/>
          <w:szCs w:val="28"/>
        </w:rPr>
      </w:pPr>
      <w:r w:rsidRPr="6C2DC1BC">
        <w:rPr>
          <w:rFonts w:ascii="Arial" w:hAnsi="Arial" w:cs="Arial"/>
          <w:b/>
          <w:bCs/>
          <w:sz w:val="28"/>
          <w:szCs w:val="28"/>
        </w:rPr>
        <w:lastRenderedPageBreak/>
        <w:t>Overview</w:t>
      </w:r>
    </w:p>
    <w:p w14:paraId="0AFB4B54" w14:textId="77777777" w:rsidR="00EF6A3D" w:rsidRPr="00EF6A3D" w:rsidRDefault="00EF6A3D" w:rsidP="00EF6A3D">
      <w:pPr>
        <w:spacing w:line="276" w:lineRule="auto"/>
        <w:rPr>
          <w:rFonts w:ascii="Arial" w:hAnsi="Arial" w:cs="Arial"/>
          <w:sz w:val="24"/>
          <w:szCs w:val="24"/>
        </w:rPr>
      </w:pPr>
      <w:r w:rsidRPr="00EF6A3D">
        <w:rPr>
          <w:rFonts w:ascii="Arial" w:hAnsi="Arial" w:cs="Arial"/>
          <w:sz w:val="24"/>
          <w:szCs w:val="24"/>
        </w:rPr>
        <w:t>Welcome to the Academic Registry, a newly structured, student-focused service bringing together a wide range of academic administrative functions under one umbrella. We empower schools by removing administrative barriers and enabling them to focus on teaching, learning, and research.</w:t>
      </w:r>
    </w:p>
    <w:p w14:paraId="4EC2CB7F" w14:textId="77777777" w:rsidR="00EF6A3D" w:rsidRPr="00EF6A3D" w:rsidRDefault="00EF6A3D" w:rsidP="00EF6A3D">
      <w:pPr>
        <w:spacing w:line="276" w:lineRule="auto"/>
        <w:rPr>
          <w:rFonts w:ascii="Arial" w:hAnsi="Arial" w:cs="Arial"/>
          <w:sz w:val="24"/>
          <w:szCs w:val="24"/>
        </w:rPr>
      </w:pPr>
      <w:r w:rsidRPr="00EF6A3D">
        <w:rPr>
          <w:rFonts w:ascii="Arial" w:hAnsi="Arial" w:cs="Arial"/>
          <w:sz w:val="24"/>
          <w:szCs w:val="24"/>
        </w:rPr>
        <w:t>Across our teams, we manage key academic processes, including student records, quality assurance, student casework, home office compliance, data quality and systems, admissions, timetabling, and academic policy and regulation.  We ensure that academic and professional services work more effectively together to deliver a seamless, high quality and outstanding experience for students and staff.</w:t>
      </w:r>
    </w:p>
    <w:p w14:paraId="4E959621" w14:textId="77777777" w:rsidR="00EF6A3D" w:rsidRPr="00EF6A3D" w:rsidRDefault="00EF6A3D" w:rsidP="00EF6A3D">
      <w:pPr>
        <w:spacing w:line="276" w:lineRule="auto"/>
        <w:rPr>
          <w:rFonts w:ascii="Arial" w:hAnsi="Arial" w:cs="Arial"/>
          <w:sz w:val="24"/>
          <w:szCs w:val="24"/>
        </w:rPr>
      </w:pPr>
      <w:r w:rsidRPr="00EF6A3D">
        <w:rPr>
          <w:rFonts w:ascii="Arial" w:hAnsi="Arial" w:cs="Arial"/>
          <w:sz w:val="24"/>
          <w:szCs w:val="24"/>
        </w:rPr>
        <w:t>The Timetabling and Examinations Team is responsible for producing the University’s academic timetables with student experience at the heart of the work we do.  We work extensively with schools, providing specialist advice, support and training, as well as providing high quality data reports to key stakeholders.</w:t>
      </w:r>
    </w:p>
    <w:p w14:paraId="206F2D47" w14:textId="77777777" w:rsidR="00EF6A3D" w:rsidRPr="00EF6A3D" w:rsidRDefault="00EF6A3D" w:rsidP="00EF6A3D">
      <w:pPr>
        <w:spacing w:line="276" w:lineRule="auto"/>
        <w:rPr>
          <w:rFonts w:ascii="Arial" w:hAnsi="Arial" w:cs="Arial"/>
          <w:sz w:val="24"/>
          <w:szCs w:val="24"/>
        </w:rPr>
      </w:pPr>
      <w:r w:rsidRPr="00EF6A3D">
        <w:rPr>
          <w:rFonts w:ascii="Arial" w:hAnsi="Arial" w:cs="Arial"/>
          <w:sz w:val="24"/>
          <w:szCs w:val="24"/>
        </w:rPr>
        <w:t xml:space="preserve">It is an exciting time to join the team, as we implement a new Timetable solution, driving service improvements, and delivering a quality timetable to our users, which will continue to evolve in line with changes to our education delivery. </w:t>
      </w:r>
    </w:p>
    <w:p w14:paraId="0B6EB12B" w14:textId="77777777" w:rsidR="00EF6A3D" w:rsidRPr="00EF6A3D" w:rsidRDefault="00EF6A3D" w:rsidP="00EF6A3D">
      <w:pPr>
        <w:spacing w:line="276" w:lineRule="auto"/>
        <w:rPr>
          <w:rFonts w:ascii="Arial" w:hAnsi="Arial" w:cs="Arial"/>
          <w:sz w:val="24"/>
          <w:szCs w:val="24"/>
        </w:rPr>
      </w:pPr>
      <w:r w:rsidRPr="00EF6A3D">
        <w:rPr>
          <w:rFonts w:ascii="Arial" w:hAnsi="Arial" w:cs="Arial"/>
          <w:sz w:val="24"/>
          <w:szCs w:val="24"/>
        </w:rPr>
        <w:t>At Salford, we are proud of our diverse student population we work hard to create an inclusive culture where all our students and colleagues can bring their whole selves to the University.</w:t>
      </w:r>
    </w:p>
    <w:p w14:paraId="7AF54E6C" w14:textId="77777777" w:rsidR="00EF6A3D" w:rsidRDefault="00EF6A3D" w:rsidP="00EF6A3D">
      <w:pPr>
        <w:spacing w:line="276" w:lineRule="auto"/>
        <w:rPr>
          <w:rFonts w:ascii="Arial" w:hAnsi="Arial" w:cs="Arial"/>
          <w:b/>
          <w:bCs/>
          <w:sz w:val="24"/>
          <w:szCs w:val="24"/>
        </w:rPr>
      </w:pPr>
    </w:p>
    <w:p w14:paraId="0AC572FF" w14:textId="27D03E5D" w:rsidR="00EF6A3D" w:rsidRPr="00EF6A3D" w:rsidRDefault="00EF6A3D" w:rsidP="00EF6A3D">
      <w:pPr>
        <w:spacing w:line="276" w:lineRule="auto"/>
        <w:rPr>
          <w:rFonts w:ascii="Arial" w:hAnsi="Arial" w:cs="Arial"/>
          <w:b/>
          <w:bCs/>
          <w:i/>
          <w:sz w:val="24"/>
          <w:szCs w:val="24"/>
        </w:rPr>
      </w:pPr>
      <w:r w:rsidRPr="00EF6A3D">
        <w:rPr>
          <w:rFonts w:ascii="Arial" w:hAnsi="Arial" w:cs="Arial"/>
          <w:b/>
          <w:bCs/>
          <w:sz w:val="24"/>
          <w:szCs w:val="24"/>
        </w:rPr>
        <w:t>Building a diverse workforce</w:t>
      </w:r>
    </w:p>
    <w:p w14:paraId="53D968F1" w14:textId="77777777" w:rsidR="00EF6A3D" w:rsidRPr="00EF6A3D" w:rsidRDefault="00EF6A3D" w:rsidP="00EF6A3D">
      <w:pPr>
        <w:spacing w:line="276" w:lineRule="auto"/>
        <w:rPr>
          <w:rFonts w:ascii="Arial" w:hAnsi="Arial" w:cs="Arial"/>
          <w:sz w:val="24"/>
          <w:szCs w:val="24"/>
        </w:rPr>
      </w:pPr>
      <w:r w:rsidRPr="00EF6A3D">
        <w:rPr>
          <w:rFonts w:ascii="Arial" w:hAnsi="Arial" w:cs="Arial"/>
          <w:sz w:val="24"/>
          <w:szCs w:val="24"/>
        </w:rPr>
        <w:t>We are striving to build a more diverse workforce, and we welcome and encourage applications from the widest talent pool. If you haven’t considered a career in Higher Education before, we want to hear from you. </w:t>
      </w:r>
    </w:p>
    <w:p w14:paraId="31AAFE40" w14:textId="77777777" w:rsidR="00EF6A3D" w:rsidRPr="00EF6A3D" w:rsidRDefault="00EF6A3D" w:rsidP="00EF6A3D">
      <w:pPr>
        <w:spacing w:line="276" w:lineRule="auto"/>
        <w:rPr>
          <w:rFonts w:ascii="Arial" w:hAnsi="Arial" w:cs="Arial"/>
          <w:sz w:val="24"/>
          <w:szCs w:val="24"/>
        </w:rPr>
      </w:pPr>
      <w:r w:rsidRPr="00EF6A3D">
        <w:rPr>
          <w:rFonts w:ascii="Arial" w:hAnsi="Arial" w:cs="Arial"/>
          <w:sz w:val="24"/>
          <w:szCs w:val="24"/>
        </w:rPr>
        <w:t xml:space="preserve">More information about our Equality, Diversity and Inclusion work is available here: </w:t>
      </w:r>
      <w:hyperlink r:id="rId10" w:history="1">
        <w:r w:rsidRPr="00EF6A3D">
          <w:rPr>
            <w:rStyle w:val="Hyperlink"/>
            <w:rFonts w:ascii="Arial" w:hAnsi="Arial" w:cs="Arial"/>
            <w:sz w:val="24"/>
            <w:szCs w:val="24"/>
          </w:rPr>
          <w:t>https://www.salford.ac.uk/equality-and-diversity</w:t>
        </w:r>
      </w:hyperlink>
      <w:r w:rsidRPr="00EF6A3D">
        <w:rPr>
          <w:rFonts w:ascii="Arial" w:hAnsi="Arial" w:cs="Arial"/>
          <w:sz w:val="24"/>
          <w:szCs w:val="24"/>
        </w:rPr>
        <w:t xml:space="preserve"> </w:t>
      </w:r>
    </w:p>
    <w:p w14:paraId="026385F5" w14:textId="77777777" w:rsidR="00EF6A3D" w:rsidRPr="00EF6A3D" w:rsidRDefault="00EF6A3D" w:rsidP="00EF6A3D">
      <w:pPr>
        <w:spacing w:line="276" w:lineRule="auto"/>
        <w:rPr>
          <w:rFonts w:ascii="Arial" w:hAnsi="Arial" w:cs="Arial"/>
          <w:sz w:val="24"/>
          <w:szCs w:val="24"/>
        </w:rPr>
      </w:pPr>
    </w:p>
    <w:p w14:paraId="3F16C7D8" w14:textId="77777777" w:rsidR="00EF6A3D" w:rsidRPr="00EF6A3D" w:rsidRDefault="00EF6A3D" w:rsidP="00EF6A3D">
      <w:pPr>
        <w:spacing w:line="276" w:lineRule="auto"/>
        <w:rPr>
          <w:rFonts w:ascii="Arial" w:hAnsi="Arial" w:cs="Arial"/>
          <w:sz w:val="24"/>
          <w:szCs w:val="24"/>
        </w:rPr>
      </w:pPr>
      <w:r w:rsidRPr="00EF6A3D">
        <w:rPr>
          <w:rFonts w:ascii="Arial" w:hAnsi="Arial" w:cs="Arial"/>
          <w:b/>
          <w:bCs/>
          <w:sz w:val="24"/>
          <w:szCs w:val="24"/>
        </w:rPr>
        <w:t>Our ways of working</w:t>
      </w:r>
    </w:p>
    <w:p w14:paraId="67FD7A04" w14:textId="77777777" w:rsidR="00EF6A3D" w:rsidRPr="00EF6A3D" w:rsidRDefault="00EF6A3D" w:rsidP="00EF6A3D">
      <w:pPr>
        <w:spacing w:line="276" w:lineRule="auto"/>
        <w:rPr>
          <w:rFonts w:ascii="Arial" w:hAnsi="Arial" w:cs="Arial"/>
          <w:sz w:val="24"/>
          <w:szCs w:val="24"/>
        </w:rPr>
      </w:pPr>
      <w:r w:rsidRPr="00EF6A3D">
        <w:rPr>
          <w:rFonts w:ascii="Arial" w:hAnsi="Arial" w:cs="Arial"/>
          <w:sz w:val="24"/>
          <w:szCs w:val="24"/>
        </w:rPr>
        <w:t xml:space="preserve">We recognise the importance of a healthy balance between work and home life. While we need our staff to be available to deliver an excellent service, and some evening and weekend working may be required, we are open to agile ways of working that provide colleagues with flexibility, wherever work commitments allow. </w:t>
      </w:r>
    </w:p>
    <w:p w14:paraId="023EE66A" w14:textId="77777777" w:rsidR="00EF6A3D" w:rsidRPr="00EF6A3D" w:rsidRDefault="00EF6A3D" w:rsidP="00EF6A3D">
      <w:pPr>
        <w:spacing w:line="276" w:lineRule="auto"/>
        <w:rPr>
          <w:rFonts w:ascii="Arial" w:hAnsi="Arial" w:cs="Arial"/>
          <w:sz w:val="24"/>
          <w:szCs w:val="24"/>
        </w:rPr>
      </w:pPr>
    </w:p>
    <w:p w14:paraId="421A26C2" w14:textId="77777777" w:rsidR="00EF6A3D" w:rsidRPr="00EF6A3D" w:rsidRDefault="00EF6A3D" w:rsidP="00EF6A3D">
      <w:pPr>
        <w:spacing w:line="276" w:lineRule="auto"/>
        <w:rPr>
          <w:rFonts w:ascii="Arial" w:hAnsi="Arial" w:cs="Arial"/>
          <w:b/>
          <w:bCs/>
          <w:sz w:val="24"/>
          <w:szCs w:val="24"/>
        </w:rPr>
      </w:pPr>
    </w:p>
    <w:p w14:paraId="004DA771" w14:textId="77777777" w:rsidR="00EF6A3D" w:rsidRPr="00EF6A3D" w:rsidRDefault="00EF6A3D" w:rsidP="00EF6A3D">
      <w:pPr>
        <w:spacing w:line="276" w:lineRule="auto"/>
        <w:rPr>
          <w:rFonts w:ascii="Arial" w:hAnsi="Arial" w:cs="Arial"/>
          <w:b/>
          <w:bCs/>
          <w:sz w:val="24"/>
          <w:szCs w:val="24"/>
        </w:rPr>
      </w:pPr>
    </w:p>
    <w:p w14:paraId="3E1D3EB1" w14:textId="77777777" w:rsidR="00EF6A3D" w:rsidRPr="00EF6A3D" w:rsidRDefault="00EF6A3D" w:rsidP="00EF6A3D">
      <w:pPr>
        <w:spacing w:line="276" w:lineRule="auto"/>
        <w:rPr>
          <w:rFonts w:ascii="Arial" w:hAnsi="Arial" w:cs="Arial"/>
          <w:b/>
          <w:bCs/>
          <w:sz w:val="24"/>
          <w:szCs w:val="24"/>
        </w:rPr>
      </w:pPr>
      <w:r w:rsidRPr="00EF6A3D">
        <w:rPr>
          <w:rFonts w:ascii="Arial" w:hAnsi="Arial" w:cs="Arial"/>
          <w:b/>
          <w:bCs/>
          <w:sz w:val="24"/>
          <w:szCs w:val="24"/>
        </w:rPr>
        <w:t xml:space="preserve">Your application will be assessed based on your responses to a set of competency questions linked to the essential criteria in the Person Specification above, along with your CV. We want your application to be the best it can be, so make sure you answer each question fully and provide clear examples of how you meet the criteria (simply stating that you have a skill or experience in an area is not sufficient). </w:t>
      </w:r>
    </w:p>
    <w:p w14:paraId="2E60539A" w14:textId="77777777" w:rsidR="00841FA7" w:rsidRDefault="00841FA7" w:rsidP="6C2DC1BC">
      <w:pPr>
        <w:spacing w:line="276" w:lineRule="auto"/>
        <w:rPr>
          <w:rFonts w:ascii="Arial" w:hAnsi="Arial" w:cs="Arial"/>
          <w:sz w:val="24"/>
          <w:szCs w:val="24"/>
        </w:rPr>
      </w:pPr>
    </w:p>
    <w:p w14:paraId="2E354702" w14:textId="2B88FABB" w:rsidR="00FA5B97" w:rsidRPr="00FA5B97" w:rsidRDefault="00FA5B97" w:rsidP="6C2DC1BC">
      <w:pPr>
        <w:spacing w:line="276" w:lineRule="auto"/>
        <w:rPr>
          <w:rFonts w:ascii="Arial" w:hAnsi="Arial" w:cs="Arial"/>
          <w:b/>
          <w:bCs/>
          <w:sz w:val="28"/>
          <w:szCs w:val="28"/>
        </w:rPr>
      </w:pPr>
      <w:r w:rsidRPr="6C2DC1BC">
        <w:rPr>
          <w:rFonts w:ascii="Arial" w:hAnsi="Arial" w:cs="Arial"/>
          <w:b/>
          <w:bCs/>
          <w:sz w:val="28"/>
          <w:szCs w:val="28"/>
        </w:rPr>
        <w:t>Role Purpose</w:t>
      </w:r>
    </w:p>
    <w:p w14:paraId="4342EA11" w14:textId="77777777" w:rsidR="00504D16" w:rsidRPr="00504D16" w:rsidRDefault="00504D16" w:rsidP="00504D16">
      <w:pPr>
        <w:spacing w:line="276" w:lineRule="auto"/>
        <w:rPr>
          <w:rFonts w:ascii="Arial" w:hAnsi="Arial" w:cs="Arial"/>
          <w:b/>
          <w:sz w:val="24"/>
          <w:szCs w:val="24"/>
        </w:rPr>
      </w:pPr>
      <w:r w:rsidRPr="00504D16">
        <w:rPr>
          <w:rFonts w:ascii="Arial" w:hAnsi="Arial" w:cs="Arial"/>
          <w:sz w:val="24"/>
          <w:szCs w:val="24"/>
        </w:rPr>
        <w:t xml:space="preserve">The Timetabling Systems and Data Manager will lead the operational and technical development of the University's timetabling service, with responsibility for managing the core timetabling system and associated platforms to ensure efficient and effective delivery. They will be supported by a small team of staff and will work closely with the Timetable and Examinations Manager to drive a high-performance culture, delivering quality timetables in line with the timetabling principles and relevant policies. </w:t>
      </w:r>
    </w:p>
    <w:p w14:paraId="791A5D12" w14:textId="77777777" w:rsidR="00504D16" w:rsidRPr="00504D16" w:rsidRDefault="00504D16" w:rsidP="00504D16">
      <w:pPr>
        <w:spacing w:line="276" w:lineRule="auto"/>
        <w:rPr>
          <w:rFonts w:ascii="Arial" w:hAnsi="Arial" w:cs="Arial"/>
          <w:b/>
          <w:sz w:val="24"/>
          <w:szCs w:val="24"/>
        </w:rPr>
      </w:pPr>
    </w:p>
    <w:p w14:paraId="03718603" w14:textId="77777777" w:rsidR="00504D16" w:rsidRPr="00504D16" w:rsidRDefault="00504D16" w:rsidP="00504D16">
      <w:pPr>
        <w:spacing w:line="276" w:lineRule="auto"/>
        <w:rPr>
          <w:rFonts w:ascii="Arial" w:hAnsi="Arial" w:cs="Arial"/>
          <w:sz w:val="24"/>
          <w:szCs w:val="24"/>
        </w:rPr>
      </w:pPr>
      <w:r w:rsidRPr="00504D16">
        <w:rPr>
          <w:rFonts w:ascii="Arial" w:hAnsi="Arial" w:cs="Arial"/>
          <w:sz w:val="24"/>
          <w:szCs w:val="24"/>
        </w:rPr>
        <w:t>The role will focus on:</w:t>
      </w:r>
    </w:p>
    <w:p w14:paraId="352EC7FB" w14:textId="77777777" w:rsidR="00504D16" w:rsidRPr="00504D16" w:rsidRDefault="00504D16" w:rsidP="00504D16">
      <w:pPr>
        <w:numPr>
          <w:ilvl w:val="0"/>
          <w:numId w:val="8"/>
        </w:numPr>
        <w:spacing w:line="276" w:lineRule="auto"/>
        <w:rPr>
          <w:rFonts w:ascii="Arial" w:hAnsi="Arial" w:cs="Arial"/>
          <w:sz w:val="24"/>
          <w:szCs w:val="24"/>
        </w:rPr>
      </w:pPr>
      <w:r w:rsidRPr="00504D16">
        <w:rPr>
          <w:rFonts w:ascii="Arial" w:hAnsi="Arial" w:cs="Arial"/>
          <w:sz w:val="24"/>
          <w:szCs w:val="24"/>
        </w:rPr>
        <w:t>Data integrity: the design and implementation of consistent data entry standards; maintaining and assuring the accuracy and consistency of data over its life cycle</w:t>
      </w:r>
    </w:p>
    <w:p w14:paraId="5EBAA613" w14:textId="77777777" w:rsidR="00504D16" w:rsidRPr="00504D16" w:rsidRDefault="00504D16" w:rsidP="00504D16">
      <w:pPr>
        <w:numPr>
          <w:ilvl w:val="0"/>
          <w:numId w:val="8"/>
        </w:numPr>
        <w:spacing w:line="276" w:lineRule="auto"/>
        <w:rPr>
          <w:rFonts w:ascii="Arial" w:hAnsi="Arial" w:cs="Arial"/>
          <w:sz w:val="24"/>
          <w:szCs w:val="24"/>
        </w:rPr>
      </w:pPr>
      <w:r w:rsidRPr="00504D16">
        <w:rPr>
          <w:rFonts w:ascii="Arial" w:hAnsi="Arial" w:cs="Arial"/>
          <w:sz w:val="24"/>
          <w:szCs w:val="24"/>
        </w:rPr>
        <w:t>Fully exploiting the timetabling system capabilities and functionality by establishing a proactive relationship with the software supplier/support team</w:t>
      </w:r>
    </w:p>
    <w:p w14:paraId="39820217" w14:textId="77777777" w:rsidR="00504D16" w:rsidRPr="00504D16" w:rsidRDefault="00504D16" w:rsidP="00504D16">
      <w:pPr>
        <w:numPr>
          <w:ilvl w:val="0"/>
          <w:numId w:val="8"/>
        </w:numPr>
        <w:spacing w:line="276" w:lineRule="auto"/>
        <w:rPr>
          <w:rFonts w:ascii="Arial" w:hAnsi="Arial" w:cs="Arial"/>
          <w:sz w:val="24"/>
          <w:szCs w:val="24"/>
        </w:rPr>
      </w:pPr>
      <w:r w:rsidRPr="00504D16">
        <w:rPr>
          <w:rFonts w:ascii="Arial" w:hAnsi="Arial" w:cs="Arial"/>
          <w:sz w:val="24"/>
          <w:szCs w:val="24"/>
        </w:rPr>
        <w:t xml:space="preserve">Data modelling and reporting </w:t>
      </w:r>
      <w:proofErr w:type="gramStart"/>
      <w:r w:rsidRPr="00504D16">
        <w:rPr>
          <w:rFonts w:ascii="Arial" w:hAnsi="Arial" w:cs="Arial"/>
          <w:sz w:val="24"/>
          <w:szCs w:val="24"/>
        </w:rPr>
        <w:t>in order to</w:t>
      </w:r>
      <w:proofErr w:type="gramEnd"/>
      <w:r w:rsidRPr="00504D16">
        <w:rPr>
          <w:rFonts w:ascii="Arial" w:hAnsi="Arial" w:cs="Arial"/>
          <w:sz w:val="24"/>
          <w:szCs w:val="24"/>
        </w:rPr>
        <w:t xml:space="preserve"> inform strategy and planning medium to long term utilisation of the University estate</w:t>
      </w:r>
    </w:p>
    <w:p w14:paraId="4B97085E" w14:textId="77777777" w:rsidR="00504D16" w:rsidRPr="00504D16" w:rsidRDefault="00504D16" w:rsidP="00504D16">
      <w:pPr>
        <w:numPr>
          <w:ilvl w:val="0"/>
          <w:numId w:val="8"/>
        </w:numPr>
        <w:spacing w:line="276" w:lineRule="auto"/>
        <w:rPr>
          <w:rFonts w:ascii="Arial" w:hAnsi="Arial" w:cs="Arial"/>
          <w:sz w:val="24"/>
          <w:szCs w:val="24"/>
        </w:rPr>
      </w:pPr>
      <w:r w:rsidRPr="00504D16">
        <w:rPr>
          <w:rFonts w:ascii="Arial" w:hAnsi="Arial" w:cs="Arial"/>
          <w:sz w:val="24"/>
          <w:szCs w:val="24"/>
        </w:rPr>
        <w:t xml:space="preserve">Ensuring staff within the timetabling team and across the institution are fully trained in all aspects of data capture, entry and analysis </w:t>
      </w:r>
      <w:proofErr w:type="gramStart"/>
      <w:r w:rsidRPr="00504D16">
        <w:rPr>
          <w:rFonts w:ascii="Arial" w:hAnsi="Arial" w:cs="Arial"/>
          <w:sz w:val="24"/>
          <w:szCs w:val="24"/>
        </w:rPr>
        <w:t>in order to</w:t>
      </w:r>
      <w:proofErr w:type="gramEnd"/>
      <w:r w:rsidRPr="00504D16">
        <w:rPr>
          <w:rFonts w:ascii="Arial" w:hAnsi="Arial" w:cs="Arial"/>
          <w:sz w:val="24"/>
          <w:szCs w:val="24"/>
        </w:rPr>
        <w:t xml:space="preserve"> drive up data-led problem solving</w:t>
      </w:r>
    </w:p>
    <w:p w14:paraId="67E1D86C" w14:textId="77777777" w:rsidR="006F7CCF" w:rsidRDefault="006F7CCF" w:rsidP="6C2DC1BC">
      <w:pPr>
        <w:spacing w:line="276" w:lineRule="auto"/>
        <w:rPr>
          <w:rFonts w:ascii="Arial" w:hAnsi="Arial" w:cs="Arial"/>
          <w:sz w:val="24"/>
          <w:szCs w:val="24"/>
        </w:rPr>
      </w:pPr>
    </w:p>
    <w:p w14:paraId="4FD53AFB" w14:textId="6952B5A3" w:rsidR="006F7CCF" w:rsidRPr="00DD190C" w:rsidRDefault="006F7CCF" w:rsidP="6C2DC1BC">
      <w:pPr>
        <w:spacing w:line="276" w:lineRule="auto"/>
        <w:rPr>
          <w:rFonts w:ascii="Arial" w:hAnsi="Arial" w:cs="Arial"/>
          <w:sz w:val="24"/>
          <w:szCs w:val="24"/>
        </w:rPr>
      </w:pPr>
      <w:r w:rsidRPr="6C2DC1BC">
        <w:rPr>
          <w:rFonts w:ascii="Arial" w:hAnsi="Arial" w:cs="Arial"/>
          <w:b/>
          <w:bCs/>
          <w:sz w:val="28"/>
          <w:szCs w:val="28"/>
        </w:rPr>
        <w:t>Principal Duties &amp; Responsibilities</w:t>
      </w:r>
    </w:p>
    <w:p w14:paraId="662CC0B4"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To manage the annual operational plan for the delivery of the academic timetable ensuring it aligns with timetabling principles and associated policies. – This will involve working collaboratively with colleagues responsible for key dependencies including programme approval, module enrolment and registration</w:t>
      </w:r>
    </w:p>
    <w:p w14:paraId="5DE9B70B"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 xml:space="preserve">To establish procedures and capture methods for consistent timetable data entry in line with the annual process and ensure the accuracy, quality and timeliness of academic </w:t>
      </w:r>
      <w:r w:rsidRPr="00DD190C">
        <w:rPr>
          <w:rFonts w:ascii="Arial" w:hAnsi="Arial" w:cs="Arial"/>
          <w:sz w:val="24"/>
          <w:szCs w:val="24"/>
        </w:rPr>
        <w:lastRenderedPageBreak/>
        <w:t>timetable data within the University’s Timetable System and to implement regular data integrity checking across the academic year</w:t>
      </w:r>
    </w:p>
    <w:p w14:paraId="6A201249"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To maintain processes for capturing programme/module changes in advance which will inform efficient and effective timetabling and efficient estate utilisation</w:t>
      </w:r>
    </w:p>
    <w:p w14:paraId="6B6A6CEF"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To collaborate with and support colleagues in Estates and Property Services in driving improvements in estate utilisation and to capture and resolve estate related issues which impact the efficient delivery of the timetable</w:t>
      </w:r>
    </w:p>
    <w:p w14:paraId="6CE1F4AC"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To lead the annual exercise of scheduling academic events, alongside in-year activity and multiple programme intake demands</w:t>
      </w:r>
    </w:p>
    <w:p w14:paraId="33746166"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 xml:space="preserve">To lead on service improvements ensuring a student-centred approach to the timetable, including personalisation and accessibility. </w:t>
      </w:r>
    </w:p>
    <w:p w14:paraId="12C943B9"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To devise and deliver a reporting schedule which provides regular updates on all aspects of timetable performance, supporting data driven decision making, to key stakeholder groups</w:t>
      </w:r>
    </w:p>
    <w:p w14:paraId="4E37D67D"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Take a lead role in building productive relationships between the university and the supplier of timetabling software (</w:t>
      </w:r>
      <w:proofErr w:type="spellStart"/>
      <w:r w:rsidRPr="00DD190C">
        <w:rPr>
          <w:rFonts w:ascii="Arial" w:hAnsi="Arial" w:cs="Arial"/>
          <w:sz w:val="24"/>
          <w:szCs w:val="24"/>
        </w:rPr>
        <w:t>TimeEdit</w:t>
      </w:r>
      <w:proofErr w:type="spellEnd"/>
      <w:r w:rsidRPr="00DD190C">
        <w:rPr>
          <w:rFonts w:ascii="Arial" w:hAnsi="Arial" w:cs="Arial"/>
          <w:sz w:val="24"/>
          <w:szCs w:val="24"/>
        </w:rPr>
        <w:t xml:space="preserve">) </w:t>
      </w:r>
      <w:proofErr w:type="gramStart"/>
      <w:r w:rsidRPr="00DD190C">
        <w:rPr>
          <w:rFonts w:ascii="Arial" w:hAnsi="Arial" w:cs="Arial"/>
          <w:sz w:val="24"/>
          <w:szCs w:val="24"/>
        </w:rPr>
        <w:t>in order to</w:t>
      </w:r>
      <w:proofErr w:type="gramEnd"/>
      <w:r w:rsidRPr="00DD190C">
        <w:rPr>
          <w:rFonts w:ascii="Arial" w:hAnsi="Arial" w:cs="Arial"/>
          <w:sz w:val="24"/>
          <w:szCs w:val="24"/>
        </w:rPr>
        <w:t xml:space="preserve"> ensure full use of system functionality</w:t>
      </w:r>
    </w:p>
    <w:p w14:paraId="4F2C61C9"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To devise and deliver a programme of formal systems and timetable procedures training alongside the promotion of best practice through a range of delivery methods and formats</w:t>
      </w:r>
    </w:p>
    <w:p w14:paraId="74B036D4"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Ensure examinations are supported within the current and new technology solutions, and continuously review processes to identify efficiencies and improvements</w:t>
      </w:r>
    </w:p>
    <w:p w14:paraId="273468EA"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To maintain and uphold the University’s Timetable Policy contributing to culture change over time, in the university approach to timetabling, utilisation and best practice</w:t>
      </w:r>
    </w:p>
    <w:p w14:paraId="20A9A344"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 xml:space="preserve">Line manage a small team of staff through effective performance management team and personal development, coaching and mentoring </w:t>
      </w:r>
    </w:p>
    <w:p w14:paraId="26E91B68"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Contribute to University projects requiring technical understanding of the timetable systems and data structures, liaising across the timetable team and other stakeholders to ensure a joined-up approach</w:t>
      </w:r>
    </w:p>
    <w:p w14:paraId="57CD24FE"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Perform any other duties appropriate to the grade as may be required by the Head of Timetabling and Examinations and the Academic Registrar.</w:t>
      </w:r>
    </w:p>
    <w:p w14:paraId="741117A9" w14:textId="77777777"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 xml:space="preserve">Comply with the personal health and safety responsibilities specified in the University Health and Safety </w:t>
      </w:r>
      <w:proofErr w:type="gramStart"/>
      <w:r w:rsidRPr="00DD190C">
        <w:rPr>
          <w:rFonts w:ascii="Arial" w:hAnsi="Arial" w:cs="Arial"/>
          <w:sz w:val="24"/>
          <w:szCs w:val="24"/>
        </w:rPr>
        <w:t>policy;</w:t>
      </w:r>
      <w:proofErr w:type="gramEnd"/>
    </w:p>
    <w:p w14:paraId="4EC5A41B" w14:textId="79EB9D75"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lastRenderedPageBreak/>
        <w:t xml:space="preserve">Engage with the University’s commitment to deliver value for money services that optimise the use of resources by maintaining a </w:t>
      </w:r>
      <w:r w:rsidRPr="00DD190C">
        <w:rPr>
          <w:rFonts w:ascii="Arial" w:hAnsi="Arial" w:cs="Arial"/>
          <w:sz w:val="24"/>
          <w:szCs w:val="24"/>
        </w:rPr>
        <w:t>cost-conscious</w:t>
      </w:r>
      <w:r w:rsidRPr="00DD190C">
        <w:rPr>
          <w:rFonts w:ascii="Arial" w:hAnsi="Arial" w:cs="Arial"/>
          <w:sz w:val="24"/>
          <w:szCs w:val="24"/>
        </w:rPr>
        <w:t xml:space="preserve"> approach when undertaking all duties and aspects of the role</w:t>
      </w:r>
    </w:p>
    <w:p w14:paraId="0F358770" w14:textId="4B2BD789" w:rsidR="00DD190C" w:rsidRPr="00DD190C" w:rsidRDefault="00DD190C" w:rsidP="00DD190C">
      <w:pPr>
        <w:numPr>
          <w:ilvl w:val="0"/>
          <w:numId w:val="9"/>
        </w:numPr>
        <w:spacing w:line="276" w:lineRule="auto"/>
        <w:rPr>
          <w:rFonts w:ascii="Arial" w:hAnsi="Arial" w:cs="Arial"/>
          <w:sz w:val="24"/>
          <w:szCs w:val="24"/>
        </w:rPr>
      </w:pPr>
      <w:r w:rsidRPr="00DD190C">
        <w:rPr>
          <w:rFonts w:ascii="Arial" w:hAnsi="Arial" w:cs="Arial"/>
          <w:sz w:val="24"/>
          <w:szCs w:val="24"/>
        </w:rPr>
        <w:t xml:space="preserve">Promote equality and diversity for students and staff and sustain an inclusive and supportive study and work environment in accordance with </w:t>
      </w:r>
      <w:r w:rsidRPr="00DD190C">
        <w:rPr>
          <w:rFonts w:ascii="Arial" w:hAnsi="Arial" w:cs="Arial"/>
          <w:sz w:val="24"/>
          <w:szCs w:val="24"/>
        </w:rPr>
        <w:t>university</w:t>
      </w:r>
      <w:r w:rsidRPr="00DD190C">
        <w:rPr>
          <w:rFonts w:ascii="Arial" w:hAnsi="Arial" w:cs="Arial"/>
          <w:sz w:val="24"/>
          <w:szCs w:val="24"/>
        </w:rPr>
        <w:t xml:space="preserve"> policy.</w:t>
      </w:r>
    </w:p>
    <w:p w14:paraId="13998F2F" w14:textId="77777777" w:rsidR="00DD190C" w:rsidRPr="00DD190C" w:rsidRDefault="00DD190C" w:rsidP="00DD190C">
      <w:pPr>
        <w:spacing w:line="276" w:lineRule="auto"/>
        <w:rPr>
          <w:rFonts w:ascii="Arial" w:hAnsi="Arial" w:cs="Arial"/>
          <w:sz w:val="24"/>
          <w:szCs w:val="24"/>
        </w:rPr>
      </w:pPr>
    </w:p>
    <w:p w14:paraId="0516BA19" w14:textId="77777777" w:rsidR="00DD190C" w:rsidRPr="00DD190C" w:rsidRDefault="00DD190C" w:rsidP="00DD190C">
      <w:pPr>
        <w:spacing w:line="276" w:lineRule="auto"/>
        <w:rPr>
          <w:rFonts w:ascii="Arial" w:hAnsi="Arial" w:cs="Arial"/>
          <w:sz w:val="24"/>
          <w:szCs w:val="24"/>
        </w:rPr>
      </w:pPr>
      <w:r w:rsidRPr="00DD190C">
        <w:rPr>
          <w:rFonts w:ascii="Arial" w:hAnsi="Arial" w:cs="Arial"/>
          <w:sz w:val="24"/>
          <w:szCs w:val="24"/>
        </w:rPr>
        <w:t>This role detail is a guide to the work you will initially be required to undertake.  It may be changed from time to time to meet changing circumstances.  It does not form part of your Contract of Employment.</w:t>
      </w:r>
    </w:p>
    <w:p w14:paraId="2CE4D4F4" w14:textId="77777777" w:rsidR="00DD190C" w:rsidRDefault="00DD190C" w:rsidP="00DD190C">
      <w:pPr>
        <w:spacing w:line="276" w:lineRule="auto"/>
        <w:rPr>
          <w:rFonts w:ascii="Arial" w:hAnsi="Arial" w:cs="Arial"/>
        </w:rPr>
      </w:pPr>
    </w:p>
    <w:p w14:paraId="4D1F64D0" w14:textId="574FD680" w:rsidR="00DD190C" w:rsidRDefault="00DD190C" w:rsidP="00DD190C">
      <w:pPr>
        <w:spacing w:line="276" w:lineRule="auto"/>
        <w:rPr>
          <w:rFonts w:ascii="Arial" w:hAnsi="Arial" w:cs="Arial"/>
        </w:rPr>
      </w:pPr>
      <w:r w:rsidRPr="6C2DC1BC">
        <w:rPr>
          <w:rFonts w:ascii="Arial" w:hAnsi="Arial" w:cs="Arial"/>
        </w:rPr>
        <w:t xml:space="preserve">Person specification follows on next page </w:t>
      </w:r>
    </w:p>
    <w:p w14:paraId="5F2A1C4D" w14:textId="53EDF127" w:rsidR="00A7702C" w:rsidRDefault="00DD190C" w:rsidP="00DD190C">
      <w:pPr>
        <w:spacing w:line="276" w:lineRule="auto"/>
        <w:rPr>
          <w:rFonts w:ascii="Arial" w:hAnsi="Arial" w:cs="Arial"/>
        </w:rPr>
      </w:pPr>
      <w:r w:rsidRPr="00DD190C">
        <w:rPr>
          <w:rFonts w:ascii="Arial" w:hAnsi="Arial" w:cs="Arial"/>
          <w:b/>
          <w:bCs/>
          <w:i/>
          <w:iCs/>
          <w:sz w:val="24"/>
          <w:szCs w:val="24"/>
        </w:rPr>
        <w:br w:type="page"/>
      </w:r>
    </w:p>
    <w:p w14:paraId="376FA384" w14:textId="77777777" w:rsidR="00AF18E6" w:rsidRDefault="00AF18E6" w:rsidP="6C2DC1BC">
      <w:pPr>
        <w:spacing w:line="276" w:lineRule="auto"/>
        <w:rPr>
          <w:rFonts w:ascii="Arial" w:hAnsi="Arial" w:cs="Arial"/>
        </w:rPr>
      </w:pPr>
    </w:p>
    <w:p w14:paraId="12CE8D8E" w14:textId="5A451835" w:rsidR="00C75D8A" w:rsidRDefault="00C75D8A" w:rsidP="6C2DC1BC">
      <w:pPr>
        <w:spacing w:line="276" w:lineRule="auto"/>
        <w:rPr>
          <w:rFonts w:ascii="Arial" w:hAnsi="Arial" w:cs="Arial"/>
          <w:b/>
          <w:bCs/>
          <w:sz w:val="28"/>
          <w:szCs w:val="28"/>
        </w:rPr>
      </w:pPr>
      <w:r w:rsidRPr="6C2DC1BC">
        <w:rPr>
          <w:rFonts w:ascii="Arial" w:hAnsi="Arial" w:cs="Arial"/>
          <w:b/>
          <w:bCs/>
          <w:sz w:val="28"/>
          <w:szCs w:val="28"/>
        </w:rPr>
        <w:t>Person Specification</w:t>
      </w:r>
    </w:p>
    <w:p w14:paraId="61D19BBA" w14:textId="1EF6A1C3" w:rsidR="00976D8C" w:rsidRDefault="00B473F1" w:rsidP="6C2DC1BC">
      <w:pPr>
        <w:spacing w:line="276" w:lineRule="auto"/>
        <w:rPr>
          <w:rFonts w:ascii="Arial" w:hAnsi="Arial" w:cs="Arial"/>
          <w:sz w:val="24"/>
          <w:szCs w:val="24"/>
        </w:rPr>
      </w:pPr>
      <w:r w:rsidRPr="6C2DC1BC">
        <w:rPr>
          <w:rFonts w:ascii="Arial" w:hAnsi="Arial" w:cs="Arial"/>
          <w:sz w:val="24"/>
          <w:szCs w:val="24"/>
        </w:rPr>
        <w:t xml:space="preserve">The successful candidate should </w:t>
      </w:r>
      <w:r w:rsidR="005724C6" w:rsidRPr="6C2DC1BC">
        <w:rPr>
          <w:rFonts w:ascii="Arial" w:hAnsi="Arial" w:cs="Arial"/>
          <w:sz w:val="24"/>
          <w:szCs w:val="24"/>
        </w:rPr>
        <w:t xml:space="preserve">demonstrate </w:t>
      </w:r>
      <w:r w:rsidRPr="6C2DC1BC">
        <w:rPr>
          <w:rFonts w:ascii="Arial" w:hAnsi="Arial" w:cs="Arial"/>
          <w:sz w:val="24"/>
          <w:szCs w:val="24"/>
        </w:rPr>
        <w:t>the following</w:t>
      </w:r>
      <w:r w:rsidR="002E5489" w:rsidRPr="6C2DC1BC">
        <w:rPr>
          <w:rFonts w:ascii="Arial" w:hAnsi="Arial" w:cs="Arial"/>
          <w:sz w:val="24"/>
          <w:szCs w:val="24"/>
        </w:rPr>
        <w:t xml:space="preserve">, </w:t>
      </w:r>
      <w:r w:rsidR="00DC153A" w:rsidRPr="6C2DC1BC">
        <w:rPr>
          <w:rFonts w:ascii="Arial" w:hAnsi="Arial" w:cs="Arial"/>
          <w:sz w:val="24"/>
          <w:szCs w:val="24"/>
        </w:rPr>
        <w:t xml:space="preserve">which are ‘Essential’ (E) or ‘Desirable’ (D), </w:t>
      </w:r>
      <w:r w:rsidR="005570CA" w:rsidRPr="6C2DC1BC">
        <w:rPr>
          <w:rFonts w:ascii="Arial" w:hAnsi="Arial" w:cs="Arial"/>
          <w:sz w:val="24"/>
          <w:szCs w:val="24"/>
        </w:rPr>
        <w:t xml:space="preserve">and will be </w:t>
      </w:r>
      <w:r w:rsidR="00880ED9" w:rsidRPr="6C2DC1BC">
        <w:rPr>
          <w:rFonts w:ascii="Arial" w:hAnsi="Arial" w:cs="Arial"/>
          <w:sz w:val="24"/>
          <w:szCs w:val="24"/>
        </w:rPr>
        <w:t xml:space="preserve">assessed by </w:t>
      </w:r>
      <w:r w:rsidR="003B1360" w:rsidRPr="6C2DC1BC">
        <w:rPr>
          <w:rFonts w:ascii="Arial" w:hAnsi="Arial" w:cs="Arial"/>
          <w:sz w:val="24"/>
          <w:szCs w:val="24"/>
        </w:rPr>
        <w:t xml:space="preserve">Application Form (A), </w:t>
      </w:r>
      <w:r w:rsidR="00AB1CB8" w:rsidRPr="6C2DC1BC">
        <w:rPr>
          <w:rFonts w:ascii="Arial" w:hAnsi="Arial" w:cs="Arial"/>
          <w:sz w:val="24"/>
          <w:szCs w:val="24"/>
        </w:rPr>
        <w:t>Interview (I), Presentation (P), or Test (T)</w:t>
      </w:r>
      <w:r w:rsidR="005724C6" w:rsidRPr="6C2DC1BC">
        <w:rPr>
          <w:rFonts w:ascii="Arial" w:hAnsi="Arial" w:cs="Arial"/>
          <w:sz w:val="24"/>
          <w:szCs w:val="24"/>
        </w:rPr>
        <w:t xml:space="preserve">, as indicated. </w:t>
      </w:r>
    </w:p>
    <w:p w14:paraId="36F10DAF" w14:textId="77777777" w:rsidR="00A105B6" w:rsidRPr="005570CA" w:rsidRDefault="00A105B6" w:rsidP="6C2DC1BC">
      <w:pPr>
        <w:spacing w:line="276" w:lineRule="auto"/>
        <w:rPr>
          <w:rFonts w:ascii="Arial" w:hAnsi="Arial" w:cs="Arial"/>
          <w:sz w:val="24"/>
          <w:szCs w:val="24"/>
        </w:rPr>
      </w:pPr>
    </w:p>
    <w:p w14:paraId="4EFBD995" w14:textId="6CAFE300" w:rsidR="00595B61" w:rsidRDefault="004A3041" w:rsidP="6C2DC1BC">
      <w:pPr>
        <w:spacing w:line="276" w:lineRule="auto"/>
        <w:rPr>
          <w:rFonts w:ascii="Arial" w:hAnsi="Arial" w:cs="Arial"/>
          <w:b/>
          <w:bCs/>
          <w:sz w:val="24"/>
          <w:szCs w:val="24"/>
        </w:rPr>
      </w:pPr>
      <w:r w:rsidRPr="6C2DC1BC">
        <w:rPr>
          <w:rFonts w:ascii="Arial" w:hAnsi="Arial" w:cs="Arial"/>
          <w:b/>
          <w:bCs/>
          <w:sz w:val="24"/>
          <w:szCs w:val="24"/>
        </w:rPr>
        <w:t xml:space="preserve">Qualifications </w:t>
      </w:r>
    </w:p>
    <w:p w14:paraId="60F7E301" w14:textId="2D27B00B" w:rsidR="00480476" w:rsidRDefault="00480476" w:rsidP="00480476">
      <w:pPr>
        <w:pStyle w:val="ListParagraph"/>
        <w:numPr>
          <w:ilvl w:val="0"/>
          <w:numId w:val="10"/>
        </w:numPr>
        <w:spacing w:line="276" w:lineRule="auto"/>
        <w:rPr>
          <w:rFonts w:ascii="Arial" w:hAnsi="Arial" w:cs="Arial"/>
          <w:sz w:val="24"/>
          <w:szCs w:val="24"/>
        </w:rPr>
      </w:pPr>
      <w:r w:rsidRPr="00480476">
        <w:rPr>
          <w:rFonts w:ascii="Arial" w:hAnsi="Arial" w:cs="Arial"/>
          <w:sz w:val="24"/>
          <w:szCs w:val="24"/>
        </w:rPr>
        <w:t>Educated to degree level or equivalent qualification or significant equivalent experience in a similar role</w:t>
      </w:r>
      <w:r>
        <w:rPr>
          <w:rFonts w:ascii="Arial" w:hAnsi="Arial" w:cs="Arial"/>
          <w:sz w:val="24"/>
          <w:szCs w:val="24"/>
        </w:rPr>
        <w:t xml:space="preserve"> (E)(A)(I)</w:t>
      </w:r>
    </w:p>
    <w:p w14:paraId="38ED59E3" w14:textId="3978C319" w:rsidR="005F5944" w:rsidRPr="00480476" w:rsidRDefault="00480476" w:rsidP="00480476">
      <w:pPr>
        <w:pStyle w:val="ListParagraph"/>
        <w:numPr>
          <w:ilvl w:val="0"/>
          <w:numId w:val="10"/>
        </w:numPr>
        <w:spacing w:line="276" w:lineRule="auto"/>
        <w:rPr>
          <w:rFonts w:ascii="Arial" w:hAnsi="Arial" w:cs="Arial"/>
          <w:sz w:val="24"/>
          <w:szCs w:val="24"/>
        </w:rPr>
      </w:pPr>
      <w:r w:rsidRPr="00480476">
        <w:rPr>
          <w:rFonts w:ascii="Arial" w:hAnsi="Arial" w:cs="Arial"/>
          <w:sz w:val="24"/>
          <w:szCs w:val="24"/>
        </w:rPr>
        <w:t>Microsoft Certified: Power BI Data Analyst Associate (PL-300) - Core certification for Power BI report building and data analysis</w:t>
      </w:r>
      <w:r>
        <w:rPr>
          <w:rFonts w:ascii="Arial" w:hAnsi="Arial" w:cs="Arial"/>
          <w:sz w:val="24"/>
          <w:szCs w:val="24"/>
        </w:rPr>
        <w:t xml:space="preserve"> (</w:t>
      </w:r>
      <w:r>
        <w:rPr>
          <w:rFonts w:ascii="Arial" w:hAnsi="Arial" w:cs="Arial"/>
          <w:sz w:val="24"/>
          <w:szCs w:val="24"/>
        </w:rPr>
        <w:t>D</w:t>
      </w:r>
      <w:r>
        <w:rPr>
          <w:rFonts w:ascii="Arial" w:hAnsi="Arial" w:cs="Arial"/>
          <w:sz w:val="24"/>
          <w:szCs w:val="24"/>
        </w:rPr>
        <w:t>)(A)</w:t>
      </w:r>
    </w:p>
    <w:p w14:paraId="69F4E6D5" w14:textId="77777777" w:rsidR="009C0BE3" w:rsidRDefault="009C0BE3" w:rsidP="6C2DC1BC">
      <w:pPr>
        <w:pStyle w:val="ListParagraph"/>
        <w:spacing w:line="276" w:lineRule="auto"/>
        <w:rPr>
          <w:rFonts w:ascii="Arial" w:hAnsi="Arial" w:cs="Arial"/>
          <w:sz w:val="24"/>
          <w:szCs w:val="24"/>
        </w:rPr>
      </w:pPr>
    </w:p>
    <w:p w14:paraId="18E29FDB" w14:textId="77777777" w:rsidR="005F5944" w:rsidRDefault="005F5944" w:rsidP="6C2DC1BC">
      <w:pPr>
        <w:spacing w:line="276" w:lineRule="auto"/>
        <w:rPr>
          <w:rFonts w:ascii="Arial" w:hAnsi="Arial" w:cs="Arial"/>
          <w:b/>
          <w:bCs/>
          <w:sz w:val="24"/>
          <w:szCs w:val="24"/>
        </w:rPr>
      </w:pPr>
      <w:r w:rsidRPr="6C2DC1BC">
        <w:rPr>
          <w:rFonts w:ascii="Arial" w:hAnsi="Arial" w:cs="Arial"/>
          <w:b/>
          <w:bCs/>
          <w:sz w:val="24"/>
          <w:szCs w:val="24"/>
        </w:rPr>
        <w:t>Background and Experience</w:t>
      </w:r>
    </w:p>
    <w:p w14:paraId="20ED93F1" w14:textId="376E208B" w:rsidR="00DA40AA" w:rsidRDefault="00DA40AA" w:rsidP="00DA40AA">
      <w:pPr>
        <w:pStyle w:val="ListParagraph"/>
        <w:numPr>
          <w:ilvl w:val="0"/>
          <w:numId w:val="10"/>
        </w:numPr>
        <w:spacing w:line="276" w:lineRule="auto"/>
        <w:rPr>
          <w:rFonts w:ascii="Arial" w:hAnsi="Arial" w:cs="Arial"/>
          <w:sz w:val="24"/>
          <w:szCs w:val="24"/>
        </w:rPr>
      </w:pPr>
      <w:r w:rsidRPr="00DA40AA">
        <w:rPr>
          <w:rFonts w:ascii="Arial" w:hAnsi="Arial" w:cs="Arial"/>
          <w:sz w:val="24"/>
          <w:szCs w:val="24"/>
        </w:rPr>
        <w:t>Knowledge or experience of working within a timetabling role within Higher Education</w:t>
      </w:r>
      <w:r>
        <w:rPr>
          <w:rFonts w:ascii="Arial" w:hAnsi="Arial" w:cs="Arial"/>
          <w:sz w:val="24"/>
          <w:szCs w:val="24"/>
        </w:rPr>
        <w:t xml:space="preserve"> </w:t>
      </w:r>
      <w:r>
        <w:rPr>
          <w:rFonts w:ascii="Arial" w:hAnsi="Arial" w:cs="Arial"/>
          <w:sz w:val="24"/>
          <w:szCs w:val="24"/>
        </w:rPr>
        <w:t>(E)(A)(I)</w:t>
      </w:r>
    </w:p>
    <w:p w14:paraId="53271863" w14:textId="16E34B1E" w:rsidR="00DA40AA" w:rsidRDefault="00DA40AA" w:rsidP="00DA40AA">
      <w:pPr>
        <w:pStyle w:val="ListParagraph"/>
        <w:numPr>
          <w:ilvl w:val="0"/>
          <w:numId w:val="10"/>
        </w:numPr>
        <w:spacing w:line="276" w:lineRule="auto"/>
        <w:rPr>
          <w:rFonts w:ascii="Arial" w:hAnsi="Arial" w:cs="Arial"/>
          <w:sz w:val="24"/>
          <w:szCs w:val="24"/>
        </w:rPr>
      </w:pPr>
      <w:r w:rsidRPr="00DA40AA">
        <w:rPr>
          <w:rFonts w:ascii="Arial" w:hAnsi="Arial" w:cs="Arial"/>
          <w:sz w:val="24"/>
          <w:szCs w:val="24"/>
        </w:rPr>
        <w:t xml:space="preserve">A background as ‘system/process’ owner for the delivery of academic timetables, and room bookings in an HE </w:t>
      </w:r>
      <w:proofErr w:type="gramStart"/>
      <w:r w:rsidRPr="00DA40AA">
        <w:rPr>
          <w:rFonts w:ascii="Arial" w:hAnsi="Arial" w:cs="Arial"/>
          <w:sz w:val="24"/>
          <w:szCs w:val="24"/>
        </w:rPr>
        <w:t>setting</w:t>
      </w:r>
      <w:proofErr w:type="gramEnd"/>
      <w:r>
        <w:rPr>
          <w:rFonts w:ascii="Arial" w:hAnsi="Arial" w:cs="Arial"/>
          <w:sz w:val="24"/>
          <w:szCs w:val="24"/>
        </w:rPr>
        <w:t xml:space="preserve"> </w:t>
      </w:r>
      <w:r>
        <w:rPr>
          <w:rFonts w:ascii="Arial" w:hAnsi="Arial" w:cs="Arial"/>
          <w:sz w:val="24"/>
          <w:szCs w:val="24"/>
        </w:rPr>
        <w:t>(E)(A)(I)</w:t>
      </w:r>
    </w:p>
    <w:p w14:paraId="12B11F56" w14:textId="28C5707A" w:rsidR="00DA40AA" w:rsidRDefault="00DA40AA" w:rsidP="00DA40AA">
      <w:pPr>
        <w:pStyle w:val="ListParagraph"/>
        <w:numPr>
          <w:ilvl w:val="0"/>
          <w:numId w:val="10"/>
        </w:numPr>
        <w:spacing w:line="276" w:lineRule="auto"/>
        <w:rPr>
          <w:rFonts w:ascii="Arial" w:hAnsi="Arial" w:cs="Arial"/>
          <w:sz w:val="24"/>
          <w:szCs w:val="24"/>
        </w:rPr>
      </w:pPr>
      <w:r w:rsidRPr="00DA40AA">
        <w:rPr>
          <w:rFonts w:ascii="Arial" w:hAnsi="Arial" w:cs="Arial"/>
          <w:sz w:val="24"/>
          <w:szCs w:val="24"/>
        </w:rPr>
        <w:t>Experience of scheduling a range of academic events and methods of producing personalised timetables for staff and students</w:t>
      </w:r>
      <w:r w:rsidR="00C04D08">
        <w:rPr>
          <w:rFonts w:ascii="Arial" w:hAnsi="Arial" w:cs="Arial"/>
          <w:sz w:val="24"/>
          <w:szCs w:val="24"/>
        </w:rPr>
        <w:t xml:space="preserve"> </w:t>
      </w:r>
      <w:r w:rsidR="00C04D08">
        <w:rPr>
          <w:rFonts w:ascii="Arial" w:hAnsi="Arial" w:cs="Arial"/>
          <w:sz w:val="24"/>
          <w:szCs w:val="24"/>
        </w:rPr>
        <w:t>(</w:t>
      </w:r>
      <w:r w:rsidR="00C04D08">
        <w:rPr>
          <w:rFonts w:ascii="Arial" w:hAnsi="Arial" w:cs="Arial"/>
          <w:sz w:val="24"/>
          <w:szCs w:val="24"/>
        </w:rPr>
        <w:t>D</w:t>
      </w:r>
      <w:r w:rsidR="00C04D08">
        <w:rPr>
          <w:rFonts w:ascii="Arial" w:hAnsi="Arial" w:cs="Arial"/>
          <w:sz w:val="24"/>
          <w:szCs w:val="24"/>
        </w:rPr>
        <w:t>)(A)(I)</w:t>
      </w:r>
    </w:p>
    <w:p w14:paraId="220BD081" w14:textId="352018C5" w:rsidR="00DA40AA" w:rsidRDefault="00DA40AA" w:rsidP="00DA40AA">
      <w:pPr>
        <w:pStyle w:val="ListParagraph"/>
        <w:numPr>
          <w:ilvl w:val="0"/>
          <w:numId w:val="10"/>
        </w:numPr>
        <w:spacing w:line="276" w:lineRule="auto"/>
        <w:rPr>
          <w:rFonts w:ascii="Arial" w:hAnsi="Arial" w:cs="Arial"/>
          <w:sz w:val="24"/>
          <w:szCs w:val="24"/>
        </w:rPr>
      </w:pPr>
      <w:r w:rsidRPr="00DA40AA">
        <w:rPr>
          <w:rFonts w:ascii="Arial" w:hAnsi="Arial" w:cs="Arial"/>
          <w:sz w:val="24"/>
          <w:szCs w:val="24"/>
        </w:rPr>
        <w:t xml:space="preserve">Experience of developing and delivering training to a diverse range of stakeholders </w:t>
      </w:r>
      <w:r w:rsidR="00C04D08">
        <w:rPr>
          <w:rFonts w:ascii="Arial" w:hAnsi="Arial" w:cs="Arial"/>
          <w:sz w:val="24"/>
          <w:szCs w:val="24"/>
        </w:rPr>
        <w:t>(D)(A)(I)</w:t>
      </w:r>
    </w:p>
    <w:p w14:paraId="1444EAD5" w14:textId="77777777" w:rsidR="009B55F4" w:rsidRDefault="00DA40AA" w:rsidP="009B55F4">
      <w:pPr>
        <w:pStyle w:val="ListParagraph"/>
        <w:numPr>
          <w:ilvl w:val="0"/>
          <w:numId w:val="10"/>
        </w:numPr>
        <w:spacing w:line="276" w:lineRule="auto"/>
        <w:rPr>
          <w:rFonts w:ascii="Arial" w:hAnsi="Arial" w:cs="Arial"/>
          <w:sz w:val="24"/>
          <w:szCs w:val="24"/>
        </w:rPr>
      </w:pPr>
      <w:r w:rsidRPr="00DA40AA">
        <w:rPr>
          <w:rFonts w:ascii="Arial" w:hAnsi="Arial" w:cs="Arial"/>
          <w:sz w:val="24"/>
          <w:szCs w:val="24"/>
        </w:rPr>
        <w:t>Experience of maintaining high levels of data accuracy across large operational and strategically important databases/systems</w:t>
      </w:r>
      <w:r w:rsidR="009B55F4">
        <w:rPr>
          <w:rFonts w:ascii="Arial" w:hAnsi="Arial" w:cs="Arial"/>
          <w:sz w:val="24"/>
          <w:szCs w:val="24"/>
        </w:rPr>
        <w:t xml:space="preserve"> </w:t>
      </w:r>
      <w:r w:rsidR="009B55F4">
        <w:rPr>
          <w:rFonts w:ascii="Arial" w:hAnsi="Arial" w:cs="Arial"/>
          <w:sz w:val="24"/>
          <w:szCs w:val="24"/>
        </w:rPr>
        <w:t>(E)(A)(I)</w:t>
      </w:r>
    </w:p>
    <w:p w14:paraId="1170826F" w14:textId="2CF21B1B" w:rsidR="00DA40AA" w:rsidRPr="00DA40AA" w:rsidRDefault="00DA40AA" w:rsidP="00DA40AA">
      <w:pPr>
        <w:pStyle w:val="ListParagraph"/>
        <w:numPr>
          <w:ilvl w:val="0"/>
          <w:numId w:val="10"/>
        </w:numPr>
        <w:spacing w:line="276" w:lineRule="auto"/>
        <w:rPr>
          <w:rFonts w:ascii="Arial" w:hAnsi="Arial" w:cs="Arial"/>
          <w:b/>
          <w:bCs/>
          <w:sz w:val="24"/>
          <w:szCs w:val="24"/>
        </w:rPr>
      </w:pPr>
      <w:r w:rsidRPr="00DA40AA">
        <w:rPr>
          <w:rFonts w:ascii="Arial" w:hAnsi="Arial" w:cs="Arial"/>
          <w:sz w:val="24"/>
          <w:szCs w:val="24"/>
        </w:rPr>
        <w:t>Experience of motivating, empowering, and developing a high performing, customer-focused team</w:t>
      </w:r>
      <w:r w:rsidR="009B55F4">
        <w:rPr>
          <w:rFonts w:ascii="Arial" w:hAnsi="Arial" w:cs="Arial"/>
          <w:sz w:val="24"/>
          <w:szCs w:val="24"/>
        </w:rPr>
        <w:t xml:space="preserve"> </w:t>
      </w:r>
      <w:r w:rsidR="009B55F4">
        <w:rPr>
          <w:rFonts w:ascii="Arial" w:hAnsi="Arial" w:cs="Arial"/>
          <w:sz w:val="24"/>
          <w:szCs w:val="24"/>
        </w:rPr>
        <w:t>(D)(A)(I)</w:t>
      </w:r>
    </w:p>
    <w:p w14:paraId="686A0340" w14:textId="77777777" w:rsidR="009B55F4" w:rsidRDefault="00DA40AA" w:rsidP="009B55F4">
      <w:pPr>
        <w:pStyle w:val="ListParagraph"/>
        <w:numPr>
          <w:ilvl w:val="0"/>
          <w:numId w:val="10"/>
        </w:numPr>
        <w:spacing w:line="276" w:lineRule="auto"/>
        <w:rPr>
          <w:rFonts w:ascii="Arial" w:hAnsi="Arial" w:cs="Arial"/>
          <w:sz w:val="24"/>
          <w:szCs w:val="24"/>
        </w:rPr>
      </w:pPr>
      <w:r w:rsidRPr="00DA40AA">
        <w:rPr>
          <w:rFonts w:ascii="Arial" w:hAnsi="Arial" w:cs="Arial"/>
          <w:sz w:val="24"/>
          <w:szCs w:val="24"/>
        </w:rPr>
        <w:t>Managing process timelines, planning deliverables and identifying key process dependencies</w:t>
      </w:r>
      <w:r w:rsidR="009B55F4">
        <w:rPr>
          <w:rFonts w:ascii="Arial" w:hAnsi="Arial" w:cs="Arial"/>
          <w:sz w:val="24"/>
          <w:szCs w:val="24"/>
        </w:rPr>
        <w:t xml:space="preserve"> </w:t>
      </w:r>
      <w:r w:rsidR="009B55F4">
        <w:rPr>
          <w:rFonts w:ascii="Arial" w:hAnsi="Arial" w:cs="Arial"/>
          <w:sz w:val="24"/>
          <w:szCs w:val="24"/>
        </w:rPr>
        <w:t>(E)(A)(I)</w:t>
      </w:r>
    </w:p>
    <w:p w14:paraId="549CA332" w14:textId="460BAF5A" w:rsidR="00176870" w:rsidRPr="00DA40AA" w:rsidRDefault="00176870" w:rsidP="009B55F4">
      <w:pPr>
        <w:pStyle w:val="ListParagraph"/>
        <w:spacing w:line="276" w:lineRule="auto"/>
        <w:ind w:left="1080"/>
        <w:rPr>
          <w:rFonts w:ascii="Arial" w:hAnsi="Arial" w:cs="Arial"/>
          <w:b/>
          <w:bCs/>
          <w:sz w:val="24"/>
          <w:szCs w:val="24"/>
        </w:rPr>
      </w:pPr>
    </w:p>
    <w:p w14:paraId="32F3B441" w14:textId="5A178D82" w:rsidR="003F0700" w:rsidRDefault="009C0BE3" w:rsidP="6C2DC1BC">
      <w:pPr>
        <w:spacing w:line="276" w:lineRule="auto"/>
        <w:rPr>
          <w:rFonts w:ascii="Arial" w:hAnsi="Arial" w:cs="Arial"/>
          <w:b/>
          <w:bCs/>
          <w:sz w:val="24"/>
          <w:szCs w:val="24"/>
        </w:rPr>
      </w:pPr>
      <w:r w:rsidRPr="6C2DC1BC">
        <w:rPr>
          <w:rFonts w:ascii="Arial" w:hAnsi="Arial" w:cs="Arial"/>
          <w:b/>
          <w:bCs/>
          <w:sz w:val="24"/>
          <w:szCs w:val="24"/>
        </w:rPr>
        <w:t>Knowledge</w:t>
      </w:r>
    </w:p>
    <w:p w14:paraId="3808C2B3" w14:textId="073215D7" w:rsidR="00FA5D76" w:rsidRDefault="00FA5D76" w:rsidP="00FA5D76">
      <w:pPr>
        <w:pStyle w:val="ListParagraph"/>
        <w:numPr>
          <w:ilvl w:val="0"/>
          <w:numId w:val="10"/>
        </w:numPr>
        <w:spacing w:line="276" w:lineRule="auto"/>
        <w:rPr>
          <w:rFonts w:ascii="Arial" w:hAnsi="Arial" w:cs="Arial"/>
          <w:sz w:val="24"/>
          <w:szCs w:val="24"/>
        </w:rPr>
      </w:pPr>
      <w:r w:rsidRPr="00FA5D76">
        <w:rPr>
          <w:rFonts w:ascii="Arial" w:hAnsi="Arial" w:cs="Arial"/>
          <w:sz w:val="24"/>
          <w:szCs w:val="24"/>
        </w:rPr>
        <w:t xml:space="preserve">Timetabling planning and ‘expert-user’ timetabling software knowledge </w:t>
      </w:r>
      <w:r>
        <w:rPr>
          <w:rFonts w:ascii="Arial" w:hAnsi="Arial" w:cs="Arial"/>
          <w:sz w:val="24"/>
          <w:szCs w:val="24"/>
        </w:rPr>
        <w:t>(D)(A)(I)</w:t>
      </w:r>
    </w:p>
    <w:p w14:paraId="44993715" w14:textId="693F4B63" w:rsidR="00FA5D76" w:rsidRDefault="00FA5D76" w:rsidP="00FA5D76">
      <w:pPr>
        <w:pStyle w:val="ListParagraph"/>
        <w:numPr>
          <w:ilvl w:val="0"/>
          <w:numId w:val="10"/>
        </w:numPr>
        <w:spacing w:line="276" w:lineRule="auto"/>
        <w:rPr>
          <w:rFonts w:ascii="Arial" w:hAnsi="Arial" w:cs="Arial"/>
          <w:sz w:val="24"/>
          <w:szCs w:val="24"/>
        </w:rPr>
      </w:pPr>
      <w:r w:rsidRPr="00FA5D76">
        <w:rPr>
          <w:rFonts w:ascii="Arial" w:hAnsi="Arial" w:cs="Arial"/>
          <w:sz w:val="24"/>
          <w:szCs w:val="24"/>
        </w:rPr>
        <w:t>Current trends in Timetabling Systems Development</w:t>
      </w:r>
      <w:r>
        <w:rPr>
          <w:rFonts w:ascii="Arial" w:hAnsi="Arial" w:cs="Arial"/>
          <w:sz w:val="24"/>
          <w:szCs w:val="24"/>
        </w:rPr>
        <w:t xml:space="preserve"> </w:t>
      </w:r>
      <w:r>
        <w:rPr>
          <w:rFonts w:ascii="Arial" w:hAnsi="Arial" w:cs="Arial"/>
          <w:sz w:val="24"/>
          <w:szCs w:val="24"/>
        </w:rPr>
        <w:t>(D)(A)(I)</w:t>
      </w:r>
    </w:p>
    <w:p w14:paraId="4FCCDFD9" w14:textId="77777777" w:rsidR="00FA5D76" w:rsidRDefault="00FA5D76" w:rsidP="00FA5D76">
      <w:pPr>
        <w:pStyle w:val="ListParagraph"/>
        <w:numPr>
          <w:ilvl w:val="0"/>
          <w:numId w:val="10"/>
        </w:numPr>
        <w:spacing w:line="276" w:lineRule="auto"/>
        <w:rPr>
          <w:rFonts w:ascii="Arial" w:hAnsi="Arial" w:cs="Arial"/>
          <w:sz w:val="24"/>
          <w:szCs w:val="24"/>
        </w:rPr>
      </w:pPr>
      <w:r w:rsidRPr="00FA5D76">
        <w:rPr>
          <w:rFonts w:ascii="Arial" w:hAnsi="Arial" w:cs="Arial"/>
          <w:sz w:val="24"/>
          <w:szCs w:val="24"/>
        </w:rPr>
        <w:t>Higher level data interrogation and statistical analysis e.g. use of reporting tools data modelling, (e.g. Student, Staff, Estates &amp; Academic</w:t>
      </w:r>
      <w:proofErr w:type="gramStart"/>
      <w:r w:rsidRPr="00FA5D76">
        <w:rPr>
          <w:rFonts w:ascii="Arial" w:hAnsi="Arial" w:cs="Arial"/>
          <w:sz w:val="24"/>
          <w:szCs w:val="24"/>
        </w:rPr>
        <w:t>),data</w:t>
      </w:r>
      <w:proofErr w:type="gramEnd"/>
      <w:r w:rsidRPr="00FA5D76">
        <w:rPr>
          <w:rFonts w:ascii="Arial" w:hAnsi="Arial" w:cs="Arial"/>
          <w:sz w:val="24"/>
          <w:szCs w:val="24"/>
        </w:rPr>
        <w:t xml:space="preserve"> entity relationships and forecasting techniques</w:t>
      </w:r>
      <w:r>
        <w:rPr>
          <w:rFonts w:ascii="Arial" w:hAnsi="Arial" w:cs="Arial"/>
          <w:sz w:val="24"/>
          <w:szCs w:val="24"/>
        </w:rPr>
        <w:t>(E)(A)(I)</w:t>
      </w:r>
    </w:p>
    <w:p w14:paraId="3E0E1945" w14:textId="78C073E4" w:rsidR="00FA5D76" w:rsidRDefault="00FA5D76" w:rsidP="00FA5D76">
      <w:pPr>
        <w:pStyle w:val="ListParagraph"/>
        <w:numPr>
          <w:ilvl w:val="0"/>
          <w:numId w:val="10"/>
        </w:numPr>
        <w:spacing w:line="276" w:lineRule="auto"/>
        <w:rPr>
          <w:rFonts w:ascii="Arial" w:hAnsi="Arial" w:cs="Arial"/>
          <w:sz w:val="24"/>
          <w:szCs w:val="24"/>
        </w:rPr>
      </w:pPr>
      <w:r w:rsidRPr="00FA5D76">
        <w:rPr>
          <w:rFonts w:ascii="Arial" w:hAnsi="Arial" w:cs="Arial"/>
          <w:sz w:val="24"/>
          <w:szCs w:val="24"/>
        </w:rPr>
        <w:t>Experience of reviewing processes, identifying efficiencies, addressing process issues and finding viable solutions.</w:t>
      </w:r>
      <w:r w:rsidRPr="00FA5D76">
        <w:rPr>
          <w:rFonts w:ascii="Arial" w:hAnsi="Arial" w:cs="Arial"/>
          <w:sz w:val="24"/>
          <w:szCs w:val="24"/>
        </w:rPr>
        <w:t xml:space="preserve"> </w:t>
      </w:r>
      <w:r>
        <w:rPr>
          <w:rFonts w:ascii="Arial" w:hAnsi="Arial" w:cs="Arial"/>
          <w:sz w:val="24"/>
          <w:szCs w:val="24"/>
        </w:rPr>
        <w:t>(D)(A)(I)</w:t>
      </w:r>
    </w:p>
    <w:p w14:paraId="64953D78" w14:textId="77777777" w:rsidR="00FA5D76" w:rsidRDefault="00FA5D76" w:rsidP="00FA5D76">
      <w:pPr>
        <w:pStyle w:val="ListParagraph"/>
        <w:numPr>
          <w:ilvl w:val="0"/>
          <w:numId w:val="10"/>
        </w:numPr>
        <w:spacing w:line="276" w:lineRule="auto"/>
        <w:rPr>
          <w:rFonts w:ascii="Arial" w:hAnsi="Arial" w:cs="Arial"/>
          <w:sz w:val="24"/>
          <w:szCs w:val="24"/>
        </w:rPr>
      </w:pPr>
      <w:r w:rsidRPr="00FA5D76">
        <w:rPr>
          <w:rFonts w:ascii="Arial" w:hAnsi="Arial" w:cs="Arial"/>
          <w:sz w:val="24"/>
          <w:szCs w:val="24"/>
        </w:rPr>
        <w:t>A working knowledge of timetabling systems best-practice and how to develop and implement policy and procedures</w:t>
      </w:r>
      <w:r>
        <w:rPr>
          <w:rFonts w:ascii="Arial" w:hAnsi="Arial" w:cs="Arial"/>
          <w:sz w:val="24"/>
          <w:szCs w:val="24"/>
        </w:rPr>
        <w:t xml:space="preserve"> </w:t>
      </w:r>
      <w:r>
        <w:rPr>
          <w:rFonts w:ascii="Arial" w:hAnsi="Arial" w:cs="Arial"/>
          <w:sz w:val="24"/>
          <w:szCs w:val="24"/>
        </w:rPr>
        <w:t>(E)(A)(I)</w:t>
      </w:r>
    </w:p>
    <w:p w14:paraId="4C39DA56" w14:textId="02C7EEE2" w:rsidR="00FA5D76" w:rsidRDefault="00FA5D76" w:rsidP="00FA5D76">
      <w:pPr>
        <w:pStyle w:val="ListParagraph"/>
        <w:numPr>
          <w:ilvl w:val="0"/>
          <w:numId w:val="10"/>
        </w:numPr>
        <w:spacing w:line="276" w:lineRule="auto"/>
        <w:rPr>
          <w:rFonts w:ascii="Arial" w:hAnsi="Arial" w:cs="Arial"/>
          <w:sz w:val="24"/>
          <w:szCs w:val="24"/>
        </w:rPr>
      </w:pPr>
      <w:r w:rsidRPr="00FA5D76">
        <w:rPr>
          <w:rFonts w:ascii="Arial" w:hAnsi="Arial" w:cs="Arial"/>
          <w:sz w:val="24"/>
          <w:szCs w:val="24"/>
        </w:rPr>
        <w:lastRenderedPageBreak/>
        <w:t xml:space="preserve">Knowledge and understanding of issues relating to data protection, cybersecurity and accessibility of digital systems </w:t>
      </w:r>
      <w:r>
        <w:rPr>
          <w:rFonts w:ascii="Arial" w:hAnsi="Arial" w:cs="Arial"/>
          <w:sz w:val="24"/>
          <w:szCs w:val="24"/>
        </w:rPr>
        <w:t>(E)(A)(I)</w:t>
      </w:r>
    </w:p>
    <w:p w14:paraId="5A99DCE1" w14:textId="6279FC57" w:rsidR="003675B0" w:rsidRPr="00FA5D76" w:rsidRDefault="003675B0" w:rsidP="00FA5D76">
      <w:pPr>
        <w:pStyle w:val="ListParagraph"/>
        <w:spacing w:line="276" w:lineRule="auto"/>
        <w:ind w:left="1080"/>
        <w:rPr>
          <w:rFonts w:ascii="Arial" w:hAnsi="Arial" w:cs="Arial"/>
          <w:sz w:val="24"/>
          <w:szCs w:val="24"/>
        </w:rPr>
      </w:pPr>
    </w:p>
    <w:p w14:paraId="1275D2BB" w14:textId="0A6044D5" w:rsidR="003675B0" w:rsidRPr="003675B0" w:rsidRDefault="003675B0" w:rsidP="6C2DC1BC">
      <w:pPr>
        <w:spacing w:line="276" w:lineRule="auto"/>
        <w:rPr>
          <w:rFonts w:ascii="Arial" w:hAnsi="Arial" w:cs="Arial"/>
          <w:sz w:val="24"/>
          <w:szCs w:val="24"/>
        </w:rPr>
      </w:pPr>
      <w:r w:rsidRPr="6C2DC1BC">
        <w:rPr>
          <w:rFonts w:ascii="Arial" w:hAnsi="Arial" w:cs="Arial"/>
          <w:b/>
          <w:bCs/>
          <w:sz w:val="24"/>
          <w:szCs w:val="24"/>
        </w:rPr>
        <w:t>Skills and Competencies</w:t>
      </w:r>
    </w:p>
    <w:p w14:paraId="33F5D921" w14:textId="6E20082B" w:rsidR="00D77CCE" w:rsidRPr="00D77CCE" w:rsidRDefault="00D77CCE" w:rsidP="00D77CCE">
      <w:pPr>
        <w:pStyle w:val="ListParagraph"/>
        <w:numPr>
          <w:ilvl w:val="0"/>
          <w:numId w:val="10"/>
        </w:numPr>
        <w:spacing w:line="276" w:lineRule="auto"/>
        <w:rPr>
          <w:rFonts w:ascii="Arial" w:hAnsi="Arial" w:cs="Arial"/>
          <w:sz w:val="24"/>
          <w:szCs w:val="24"/>
        </w:rPr>
      </w:pPr>
      <w:r w:rsidRPr="00D77CCE">
        <w:rPr>
          <w:rFonts w:ascii="Arial" w:hAnsi="Arial" w:cs="Arial"/>
          <w:sz w:val="24"/>
          <w:szCs w:val="24"/>
        </w:rPr>
        <w:t>Strong interpersonal skills with an ability to build effective working relationships with a diverse range of colleagues (E)(A)(I)</w:t>
      </w:r>
    </w:p>
    <w:p w14:paraId="4C53CE15" w14:textId="77777777" w:rsidR="00D77CCE" w:rsidRDefault="00D77CCE" w:rsidP="00D77CCE">
      <w:pPr>
        <w:pStyle w:val="ListParagraph"/>
        <w:numPr>
          <w:ilvl w:val="0"/>
          <w:numId w:val="10"/>
        </w:numPr>
        <w:spacing w:line="276" w:lineRule="auto"/>
        <w:rPr>
          <w:rFonts w:ascii="Arial" w:hAnsi="Arial" w:cs="Arial"/>
          <w:sz w:val="24"/>
          <w:szCs w:val="24"/>
        </w:rPr>
      </w:pPr>
      <w:r w:rsidRPr="00D77CCE">
        <w:rPr>
          <w:rFonts w:ascii="Arial" w:hAnsi="Arial" w:cs="Arial"/>
          <w:sz w:val="24"/>
          <w:szCs w:val="24"/>
        </w:rPr>
        <w:t>Excellent communication skills, both written and verbal, with the ability to operate at all levels in a clear and concise manner with both technical and non- technical staff</w:t>
      </w:r>
      <w:r>
        <w:rPr>
          <w:rFonts w:ascii="Arial" w:hAnsi="Arial" w:cs="Arial"/>
          <w:sz w:val="24"/>
          <w:szCs w:val="24"/>
        </w:rPr>
        <w:t xml:space="preserve"> </w:t>
      </w:r>
      <w:r>
        <w:rPr>
          <w:rFonts w:ascii="Arial" w:hAnsi="Arial" w:cs="Arial"/>
          <w:sz w:val="24"/>
          <w:szCs w:val="24"/>
        </w:rPr>
        <w:t>(E)(A)(I)</w:t>
      </w:r>
    </w:p>
    <w:p w14:paraId="6B77C5DC" w14:textId="77777777" w:rsidR="00D77CCE" w:rsidRDefault="00D77CCE" w:rsidP="00D77CCE">
      <w:pPr>
        <w:pStyle w:val="ListParagraph"/>
        <w:numPr>
          <w:ilvl w:val="0"/>
          <w:numId w:val="10"/>
        </w:numPr>
        <w:spacing w:line="276" w:lineRule="auto"/>
        <w:rPr>
          <w:rFonts w:ascii="Arial" w:hAnsi="Arial" w:cs="Arial"/>
          <w:sz w:val="24"/>
          <w:szCs w:val="24"/>
        </w:rPr>
      </w:pPr>
      <w:r w:rsidRPr="00D77CCE">
        <w:rPr>
          <w:rFonts w:ascii="Arial" w:hAnsi="Arial" w:cs="Arial"/>
          <w:sz w:val="24"/>
          <w:szCs w:val="24"/>
        </w:rPr>
        <w:t xml:space="preserve">Excellent analytical and </w:t>
      </w:r>
      <w:proofErr w:type="gramStart"/>
      <w:r w:rsidRPr="00D77CCE">
        <w:rPr>
          <w:rFonts w:ascii="Arial" w:hAnsi="Arial" w:cs="Arial"/>
          <w:sz w:val="24"/>
          <w:szCs w:val="24"/>
        </w:rPr>
        <w:t>problem solving</w:t>
      </w:r>
      <w:proofErr w:type="gramEnd"/>
      <w:r w:rsidRPr="00D77CCE">
        <w:rPr>
          <w:rFonts w:ascii="Arial" w:hAnsi="Arial" w:cs="Arial"/>
          <w:sz w:val="24"/>
          <w:szCs w:val="24"/>
        </w:rPr>
        <w:t xml:space="preserve"> skills, with an ability to interpret complex information and present findings in an engaging and compelling manner, providing data insights and support decision making and service improvement</w:t>
      </w:r>
      <w:r>
        <w:rPr>
          <w:rFonts w:ascii="Arial" w:hAnsi="Arial" w:cs="Arial"/>
          <w:sz w:val="24"/>
          <w:szCs w:val="24"/>
        </w:rPr>
        <w:t xml:space="preserve"> </w:t>
      </w:r>
      <w:r>
        <w:rPr>
          <w:rFonts w:ascii="Arial" w:hAnsi="Arial" w:cs="Arial"/>
          <w:sz w:val="24"/>
          <w:szCs w:val="24"/>
        </w:rPr>
        <w:t>(E)(A)(I)</w:t>
      </w:r>
    </w:p>
    <w:p w14:paraId="6A0FD6C3" w14:textId="77777777" w:rsidR="00CF401B" w:rsidRDefault="00D77CCE" w:rsidP="00CF401B">
      <w:pPr>
        <w:pStyle w:val="ListParagraph"/>
        <w:numPr>
          <w:ilvl w:val="0"/>
          <w:numId w:val="10"/>
        </w:numPr>
        <w:spacing w:line="276" w:lineRule="auto"/>
        <w:rPr>
          <w:rFonts w:ascii="Arial" w:hAnsi="Arial" w:cs="Arial"/>
          <w:sz w:val="24"/>
          <w:szCs w:val="24"/>
        </w:rPr>
      </w:pPr>
      <w:r w:rsidRPr="00D77CCE">
        <w:rPr>
          <w:rFonts w:ascii="Arial" w:hAnsi="Arial" w:cs="Arial"/>
          <w:sz w:val="24"/>
          <w:szCs w:val="24"/>
        </w:rPr>
        <w:t>Proficient in use of Power BI, with ability to create data visualisations, dashboards and intuitive reports to meet business requirements</w:t>
      </w:r>
      <w:r w:rsidR="00CF401B">
        <w:rPr>
          <w:rFonts w:ascii="Arial" w:hAnsi="Arial" w:cs="Arial"/>
          <w:sz w:val="24"/>
          <w:szCs w:val="24"/>
        </w:rPr>
        <w:t xml:space="preserve"> </w:t>
      </w:r>
      <w:r w:rsidR="00CF401B">
        <w:rPr>
          <w:rFonts w:ascii="Arial" w:hAnsi="Arial" w:cs="Arial"/>
          <w:sz w:val="24"/>
          <w:szCs w:val="24"/>
        </w:rPr>
        <w:t>(E)(A)(I)</w:t>
      </w:r>
    </w:p>
    <w:p w14:paraId="3CC67138" w14:textId="77777777" w:rsidR="00CF401B" w:rsidRDefault="00D77CCE" w:rsidP="00CF401B">
      <w:pPr>
        <w:pStyle w:val="ListParagraph"/>
        <w:numPr>
          <w:ilvl w:val="0"/>
          <w:numId w:val="10"/>
        </w:numPr>
        <w:spacing w:line="276" w:lineRule="auto"/>
        <w:rPr>
          <w:rFonts w:ascii="Arial" w:hAnsi="Arial" w:cs="Arial"/>
          <w:sz w:val="24"/>
          <w:szCs w:val="24"/>
        </w:rPr>
      </w:pPr>
      <w:r w:rsidRPr="00D77CCE">
        <w:rPr>
          <w:rFonts w:ascii="Arial" w:hAnsi="Arial" w:cs="Arial"/>
          <w:sz w:val="24"/>
          <w:szCs w:val="24"/>
        </w:rPr>
        <w:t xml:space="preserve">Well-developed planning and organisational skills with an ability to manage competing deadlines and manage resources to meet project and programme deadlines </w:t>
      </w:r>
      <w:r w:rsidR="00CF401B">
        <w:rPr>
          <w:rFonts w:ascii="Arial" w:hAnsi="Arial" w:cs="Arial"/>
          <w:sz w:val="24"/>
          <w:szCs w:val="24"/>
        </w:rPr>
        <w:t>(E)(A)(I)</w:t>
      </w:r>
    </w:p>
    <w:p w14:paraId="6BE372EE" w14:textId="77777777" w:rsidR="00CF401B" w:rsidRDefault="00D77CCE" w:rsidP="00CF401B">
      <w:pPr>
        <w:pStyle w:val="ListParagraph"/>
        <w:numPr>
          <w:ilvl w:val="0"/>
          <w:numId w:val="10"/>
        </w:numPr>
        <w:spacing w:line="276" w:lineRule="auto"/>
        <w:rPr>
          <w:rFonts w:ascii="Arial" w:hAnsi="Arial" w:cs="Arial"/>
          <w:sz w:val="24"/>
          <w:szCs w:val="24"/>
        </w:rPr>
      </w:pPr>
      <w:r w:rsidRPr="00D77CCE">
        <w:rPr>
          <w:rFonts w:ascii="Arial" w:hAnsi="Arial" w:cs="Arial"/>
          <w:sz w:val="24"/>
          <w:szCs w:val="24"/>
        </w:rPr>
        <w:t>Ability to solve complex problems in collaboration with other colleagues</w:t>
      </w:r>
      <w:r w:rsidR="00CF401B">
        <w:rPr>
          <w:rFonts w:ascii="Arial" w:hAnsi="Arial" w:cs="Arial"/>
          <w:sz w:val="24"/>
          <w:szCs w:val="24"/>
        </w:rPr>
        <w:t xml:space="preserve"> </w:t>
      </w:r>
      <w:r w:rsidR="00CF401B">
        <w:rPr>
          <w:rFonts w:ascii="Arial" w:hAnsi="Arial" w:cs="Arial"/>
          <w:sz w:val="24"/>
          <w:szCs w:val="24"/>
        </w:rPr>
        <w:t>(E)(A)(I)</w:t>
      </w:r>
    </w:p>
    <w:p w14:paraId="64D51F94" w14:textId="77777777" w:rsidR="00CF401B" w:rsidRDefault="00D77CCE" w:rsidP="00CF401B">
      <w:pPr>
        <w:pStyle w:val="ListParagraph"/>
        <w:numPr>
          <w:ilvl w:val="0"/>
          <w:numId w:val="10"/>
        </w:numPr>
        <w:spacing w:line="276" w:lineRule="auto"/>
        <w:rPr>
          <w:rFonts w:ascii="Arial" w:hAnsi="Arial" w:cs="Arial"/>
          <w:sz w:val="24"/>
          <w:szCs w:val="24"/>
        </w:rPr>
      </w:pPr>
      <w:r w:rsidRPr="00D77CCE">
        <w:rPr>
          <w:rFonts w:ascii="Arial" w:hAnsi="Arial" w:cs="Arial"/>
          <w:sz w:val="24"/>
          <w:szCs w:val="24"/>
        </w:rPr>
        <w:t>Customer care skills with an ability to manage customer queries, route cases and provide solutions/guidance</w:t>
      </w:r>
      <w:r w:rsidR="00CF401B">
        <w:rPr>
          <w:rFonts w:ascii="Arial" w:hAnsi="Arial" w:cs="Arial"/>
          <w:sz w:val="24"/>
          <w:szCs w:val="24"/>
        </w:rPr>
        <w:t xml:space="preserve"> </w:t>
      </w:r>
      <w:r w:rsidR="00CF401B">
        <w:rPr>
          <w:rFonts w:ascii="Arial" w:hAnsi="Arial" w:cs="Arial"/>
          <w:sz w:val="24"/>
          <w:szCs w:val="24"/>
        </w:rPr>
        <w:t>(E)(A)(I)</w:t>
      </w:r>
    </w:p>
    <w:p w14:paraId="27132A70" w14:textId="5F295385" w:rsidR="00B84A89" w:rsidRPr="00D77CCE" w:rsidRDefault="00B84A89" w:rsidP="00CF401B">
      <w:pPr>
        <w:pStyle w:val="ListParagraph"/>
        <w:spacing w:line="276" w:lineRule="auto"/>
        <w:ind w:left="1080"/>
        <w:rPr>
          <w:rFonts w:ascii="Arial" w:hAnsi="Arial" w:cs="Arial"/>
          <w:sz w:val="24"/>
          <w:szCs w:val="24"/>
        </w:rPr>
      </w:pPr>
    </w:p>
    <w:p w14:paraId="4269F700" w14:textId="77777777" w:rsidR="00B84A89" w:rsidRDefault="00B84A89" w:rsidP="009C0BE3">
      <w:pPr>
        <w:pStyle w:val="ListParagraph"/>
        <w:rPr>
          <w:rFonts w:ascii="Arial" w:hAnsi="Arial" w:cs="Arial"/>
          <w:sz w:val="24"/>
          <w:szCs w:val="24"/>
        </w:rPr>
      </w:pPr>
    </w:p>
    <w:p w14:paraId="556F8950" w14:textId="77777777" w:rsidR="003F0700" w:rsidRPr="003F0700" w:rsidRDefault="003F0700" w:rsidP="003F0700">
      <w:pPr>
        <w:rPr>
          <w:rFonts w:ascii="Arial" w:hAnsi="Arial" w:cs="Arial"/>
          <w:sz w:val="24"/>
          <w:szCs w:val="24"/>
        </w:rPr>
      </w:pPr>
    </w:p>
    <w:p w14:paraId="069A0F0E" w14:textId="77777777" w:rsidR="009C669B" w:rsidRDefault="009C669B" w:rsidP="009C669B">
      <w:pPr>
        <w:pStyle w:val="ListParagraph"/>
        <w:rPr>
          <w:rFonts w:ascii="Arial" w:hAnsi="Arial" w:cs="Arial"/>
          <w:sz w:val="24"/>
          <w:szCs w:val="24"/>
        </w:rPr>
      </w:pPr>
    </w:p>
    <w:p w14:paraId="3E6D61E0" w14:textId="77777777" w:rsidR="00FA00D1" w:rsidRPr="00C74EAC" w:rsidRDefault="00FA00D1" w:rsidP="00FA00D1">
      <w:pPr>
        <w:pStyle w:val="ListParagraph"/>
        <w:rPr>
          <w:rFonts w:ascii="Arial" w:hAnsi="Arial" w:cs="Arial"/>
          <w:sz w:val="24"/>
          <w:szCs w:val="24"/>
        </w:rPr>
      </w:pPr>
    </w:p>
    <w:p w14:paraId="6EEB5F1A" w14:textId="77777777" w:rsidR="005F5944" w:rsidRPr="005F5944" w:rsidRDefault="005F5944" w:rsidP="005F5944">
      <w:pPr>
        <w:rPr>
          <w:rFonts w:ascii="Arial" w:hAnsi="Arial" w:cs="Arial"/>
          <w:sz w:val="24"/>
          <w:szCs w:val="24"/>
        </w:rPr>
      </w:pPr>
    </w:p>
    <w:p w14:paraId="5D7442AD" w14:textId="77777777" w:rsidR="009B2502" w:rsidRDefault="009B2502" w:rsidP="00C75D8A">
      <w:pPr>
        <w:rPr>
          <w:rFonts w:ascii="Arial" w:hAnsi="Arial" w:cs="Arial"/>
          <w:b/>
          <w:bCs/>
          <w:sz w:val="24"/>
          <w:szCs w:val="24"/>
        </w:rPr>
      </w:pPr>
    </w:p>
    <w:p w14:paraId="4090893B" w14:textId="77777777" w:rsidR="00895147" w:rsidRPr="00DD78FA" w:rsidRDefault="00895147" w:rsidP="00AD5277">
      <w:pPr>
        <w:rPr>
          <w:rFonts w:ascii="Arial" w:hAnsi="Arial" w:cs="Arial"/>
        </w:rPr>
      </w:pPr>
    </w:p>
    <w:sectPr w:rsidR="00895147" w:rsidRPr="00DD78FA" w:rsidSect="00130FB1">
      <w:headerReference w:type="default" r:id="rId11"/>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80F7" w14:textId="77777777" w:rsidR="00120238" w:rsidRDefault="00120238" w:rsidP="007621EA">
      <w:pPr>
        <w:spacing w:after="0" w:line="240" w:lineRule="auto"/>
      </w:pPr>
      <w:r>
        <w:separator/>
      </w:r>
    </w:p>
  </w:endnote>
  <w:endnote w:type="continuationSeparator" w:id="0">
    <w:p w14:paraId="6A40E883" w14:textId="77777777" w:rsidR="00120238" w:rsidRDefault="00120238" w:rsidP="007621EA">
      <w:pPr>
        <w:spacing w:after="0" w:line="240" w:lineRule="auto"/>
      </w:pPr>
      <w:r>
        <w:continuationSeparator/>
      </w:r>
    </w:p>
  </w:endnote>
  <w:endnote w:type="continuationNotice" w:id="1">
    <w:p w14:paraId="3BFF1B61" w14:textId="77777777" w:rsidR="00120238" w:rsidRDefault="00120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4319" w14:textId="77777777" w:rsidR="00120238" w:rsidRDefault="00120238" w:rsidP="007621EA">
      <w:pPr>
        <w:spacing w:after="0" w:line="240" w:lineRule="auto"/>
      </w:pPr>
      <w:r>
        <w:separator/>
      </w:r>
    </w:p>
  </w:footnote>
  <w:footnote w:type="continuationSeparator" w:id="0">
    <w:p w14:paraId="79A3CFC8" w14:textId="77777777" w:rsidR="00120238" w:rsidRDefault="00120238" w:rsidP="007621EA">
      <w:pPr>
        <w:spacing w:after="0" w:line="240" w:lineRule="auto"/>
      </w:pPr>
      <w:r>
        <w:continuationSeparator/>
      </w:r>
    </w:p>
  </w:footnote>
  <w:footnote w:type="continuationNotice" w:id="1">
    <w:p w14:paraId="3D6384BC" w14:textId="77777777" w:rsidR="00120238" w:rsidRDefault="001202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F5BB" w14:textId="77777777" w:rsidR="00CC4414" w:rsidRDefault="007621EA" w:rsidP="00CC4414">
    <w:pPr>
      <w:pStyle w:val="Header"/>
      <w:rPr>
        <w:sz w:val="16"/>
        <w:szCs w:val="16"/>
      </w:rPr>
    </w:pPr>
    <w:r w:rsidRPr="00AB19F7">
      <w:rPr>
        <w:bCs/>
        <w:noProof/>
        <w:color w:val="0E2841" w:themeColor="text2"/>
        <w:sz w:val="18"/>
        <w:szCs w:val="18"/>
      </w:rPr>
      <w:drawing>
        <wp:inline distT="0" distB="0" distL="0" distR="0" wp14:anchorId="29463D9C" wp14:editId="06B65E92">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sidR="00CC4414">
      <w:rPr>
        <w:sz w:val="16"/>
        <w:szCs w:val="16"/>
      </w:rPr>
      <w:t xml:space="preserve"> </w:t>
    </w:r>
  </w:p>
  <w:p w14:paraId="5D4FCC5C" w14:textId="2AAD6434" w:rsidR="007621EA" w:rsidRPr="00CC4414" w:rsidRDefault="007621EA" w:rsidP="00CC4414">
    <w:pPr>
      <w:pStyle w:val="Header"/>
      <w:rPr>
        <w:sz w:val="16"/>
        <w:szCs w:val="16"/>
      </w:rPr>
    </w:pPr>
    <w:r>
      <w:rPr>
        <w:sz w:val="44"/>
        <w:szCs w:val="44"/>
      </w:rPr>
      <w:t xml:space="preserve">      </w:t>
    </w:r>
    <w:r w:rsidR="00B77E1B">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3E39"/>
    <w:multiLevelType w:val="hybridMultilevel"/>
    <w:tmpl w:val="B8449456"/>
    <w:lvl w:ilvl="0" w:tplc="4876288A">
      <w:start w:val="1"/>
      <w:numFmt w:val="decimal"/>
      <w:lvlText w:val="%1."/>
      <w:lvlJc w:val="left"/>
      <w:pPr>
        <w:ind w:left="420" w:hanging="360"/>
      </w:pPr>
      <w:rPr>
        <w:rFonts w:ascii="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D2303EF"/>
    <w:multiLevelType w:val="hybridMultilevel"/>
    <w:tmpl w:val="6952015C"/>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9B354E"/>
    <w:multiLevelType w:val="hybridMultilevel"/>
    <w:tmpl w:val="3F60D35E"/>
    <w:lvl w:ilvl="0" w:tplc="6CD4854E">
      <w:start w:val="1"/>
      <w:numFmt w:val="bullet"/>
      <w:lvlText w:val="•"/>
      <w:lvlJc w:val="left"/>
      <w:pPr>
        <w:ind w:left="360" w:hanging="360"/>
      </w:pPr>
      <w:rPr>
        <w:rFonts w:ascii="Arial" w:hAnsi="Arial" w:hint="default"/>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D73CF4"/>
    <w:multiLevelType w:val="hybridMultilevel"/>
    <w:tmpl w:val="E6223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232F2D"/>
    <w:multiLevelType w:val="hybridMultilevel"/>
    <w:tmpl w:val="0F86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B6BD5"/>
    <w:multiLevelType w:val="hybridMultilevel"/>
    <w:tmpl w:val="49CC7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4314A0"/>
    <w:multiLevelType w:val="hybridMultilevel"/>
    <w:tmpl w:val="E622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F826E6"/>
    <w:multiLevelType w:val="hybridMultilevel"/>
    <w:tmpl w:val="287A19EE"/>
    <w:lvl w:ilvl="0" w:tplc="890643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81360D4"/>
    <w:multiLevelType w:val="hybridMultilevel"/>
    <w:tmpl w:val="C0F8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92537"/>
    <w:multiLevelType w:val="hybridMultilevel"/>
    <w:tmpl w:val="6952015C"/>
    <w:lvl w:ilvl="0" w:tplc="762A8EF2">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9869368">
    <w:abstractNumId w:val="10"/>
  </w:num>
  <w:num w:numId="2" w16cid:durableId="1018387072">
    <w:abstractNumId w:val="2"/>
  </w:num>
  <w:num w:numId="3" w16cid:durableId="2136171251">
    <w:abstractNumId w:val="8"/>
  </w:num>
  <w:num w:numId="4" w16cid:durableId="225529685">
    <w:abstractNumId w:val="6"/>
  </w:num>
  <w:num w:numId="5" w16cid:durableId="1297952207">
    <w:abstractNumId w:val="0"/>
  </w:num>
  <w:num w:numId="6" w16cid:durableId="967778879">
    <w:abstractNumId w:val="7"/>
  </w:num>
  <w:num w:numId="7" w16cid:durableId="664212626">
    <w:abstractNumId w:val="4"/>
  </w:num>
  <w:num w:numId="8" w16cid:durableId="451478208">
    <w:abstractNumId w:val="5"/>
  </w:num>
  <w:num w:numId="9" w16cid:durableId="1234006348">
    <w:abstractNumId w:val="3"/>
  </w:num>
  <w:num w:numId="10" w16cid:durableId="1253901760">
    <w:abstractNumId w:val="11"/>
  </w:num>
  <w:num w:numId="11" w16cid:durableId="1835218877">
    <w:abstractNumId w:val="9"/>
  </w:num>
  <w:num w:numId="12" w16cid:durableId="635380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EA"/>
    <w:rsid w:val="000337B0"/>
    <w:rsid w:val="00040DE6"/>
    <w:rsid w:val="00063F01"/>
    <w:rsid w:val="00073BE7"/>
    <w:rsid w:val="00075E7C"/>
    <w:rsid w:val="000A1C2A"/>
    <w:rsid w:val="00120238"/>
    <w:rsid w:val="00130FB1"/>
    <w:rsid w:val="00141FE4"/>
    <w:rsid w:val="0017037D"/>
    <w:rsid w:val="00176870"/>
    <w:rsid w:val="001933B4"/>
    <w:rsid w:val="001A2636"/>
    <w:rsid w:val="002237F1"/>
    <w:rsid w:val="00260470"/>
    <w:rsid w:val="00292730"/>
    <w:rsid w:val="002B7521"/>
    <w:rsid w:val="002E5489"/>
    <w:rsid w:val="002F5586"/>
    <w:rsid w:val="0031204A"/>
    <w:rsid w:val="00327D08"/>
    <w:rsid w:val="00356481"/>
    <w:rsid w:val="00364FAA"/>
    <w:rsid w:val="003675B0"/>
    <w:rsid w:val="0037246D"/>
    <w:rsid w:val="003804D5"/>
    <w:rsid w:val="00384F28"/>
    <w:rsid w:val="003A0B0D"/>
    <w:rsid w:val="003B1360"/>
    <w:rsid w:val="003B2AC1"/>
    <w:rsid w:val="003B79BD"/>
    <w:rsid w:val="003F0700"/>
    <w:rsid w:val="003F6BC4"/>
    <w:rsid w:val="00400A93"/>
    <w:rsid w:val="00416338"/>
    <w:rsid w:val="00420136"/>
    <w:rsid w:val="00433221"/>
    <w:rsid w:val="00435AE5"/>
    <w:rsid w:val="00473C1F"/>
    <w:rsid w:val="00480476"/>
    <w:rsid w:val="004939CE"/>
    <w:rsid w:val="004A3041"/>
    <w:rsid w:val="004E7212"/>
    <w:rsid w:val="004F091C"/>
    <w:rsid w:val="00504D16"/>
    <w:rsid w:val="00515C2D"/>
    <w:rsid w:val="005324A8"/>
    <w:rsid w:val="005570CA"/>
    <w:rsid w:val="005724C6"/>
    <w:rsid w:val="00595B61"/>
    <w:rsid w:val="005B27EF"/>
    <w:rsid w:val="005B6BA9"/>
    <w:rsid w:val="005C4904"/>
    <w:rsid w:val="005D6B6E"/>
    <w:rsid w:val="005F5944"/>
    <w:rsid w:val="006443AB"/>
    <w:rsid w:val="006558D1"/>
    <w:rsid w:val="006C095F"/>
    <w:rsid w:val="006F7CCF"/>
    <w:rsid w:val="0070786F"/>
    <w:rsid w:val="0072394C"/>
    <w:rsid w:val="0074380E"/>
    <w:rsid w:val="007621EA"/>
    <w:rsid w:val="00776BD4"/>
    <w:rsid w:val="007810EE"/>
    <w:rsid w:val="0078163D"/>
    <w:rsid w:val="00797AC0"/>
    <w:rsid w:val="007A3B16"/>
    <w:rsid w:val="007B5A70"/>
    <w:rsid w:val="00841FA7"/>
    <w:rsid w:val="00880ED9"/>
    <w:rsid w:val="00894B3E"/>
    <w:rsid w:val="00895147"/>
    <w:rsid w:val="008A06F3"/>
    <w:rsid w:val="00973053"/>
    <w:rsid w:val="00976D8C"/>
    <w:rsid w:val="009B2502"/>
    <w:rsid w:val="009B55F4"/>
    <w:rsid w:val="009B7478"/>
    <w:rsid w:val="009C0BE3"/>
    <w:rsid w:val="009C669B"/>
    <w:rsid w:val="009D6020"/>
    <w:rsid w:val="00A01789"/>
    <w:rsid w:val="00A105B6"/>
    <w:rsid w:val="00A408A4"/>
    <w:rsid w:val="00A436ED"/>
    <w:rsid w:val="00A71E78"/>
    <w:rsid w:val="00A7702C"/>
    <w:rsid w:val="00AA3356"/>
    <w:rsid w:val="00AB1CB8"/>
    <w:rsid w:val="00AC0EB1"/>
    <w:rsid w:val="00AD3600"/>
    <w:rsid w:val="00AD3D4A"/>
    <w:rsid w:val="00AD5277"/>
    <w:rsid w:val="00AE5E7E"/>
    <w:rsid w:val="00AF18E6"/>
    <w:rsid w:val="00B0728C"/>
    <w:rsid w:val="00B1146D"/>
    <w:rsid w:val="00B473F1"/>
    <w:rsid w:val="00B672EF"/>
    <w:rsid w:val="00B77130"/>
    <w:rsid w:val="00B77E1B"/>
    <w:rsid w:val="00B84A89"/>
    <w:rsid w:val="00BD0C5D"/>
    <w:rsid w:val="00BE5B01"/>
    <w:rsid w:val="00C04D08"/>
    <w:rsid w:val="00C2113F"/>
    <w:rsid w:val="00C74EAC"/>
    <w:rsid w:val="00C75D8A"/>
    <w:rsid w:val="00C811E5"/>
    <w:rsid w:val="00C84DEE"/>
    <w:rsid w:val="00C8730D"/>
    <w:rsid w:val="00C90380"/>
    <w:rsid w:val="00CA6392"/>
    <w:rsid w:val="00CC4414"/>
    <w:rsid w:val="00CF24A6"/>
    <w:rsid w:val="00CF401B"/>
    <w:rsid w:val="00D04E83"/>
    <w:rsid w:val="00D055A9"/>
    <w:rsid w:val="00D3251D"/>
    <w:rsid w:val="00D50F0B"/>
    <w:rsid w:val="00D523CB"/>
    <w:rsid w:val="00D55BE1"/>
    <w:rsid w:val="00D77CCE"/>
    <w:rsid w:val="00DA40AA"/>
    <w:rsid w:val="00DC153A"/>
    <w:rsid w:val="00DD190C"/>
    <w:rsid w:val="00DD2C4E"/>
    <w:rsid w:val="00DD78FA"/>
    <w:rsid w:val="00DE0702"/>
    <w:rsid w:val="00E14F38"/>
    <w:rsid w:val="00E2381E"/>
    <w:rsid w:val="00E80D62"/>
    <w:rsid w:val="00E962DC"/>
    <w:rsid w:val="00EB2ED4"/>
    <w:rsid w:val="00EC7AAF"/>
    <w:rsid w:val="00ED4622"/>
    <w:rsid w:val="00EF0874"/>
    <w:rsid w:val="00EF1D8D"/>
    <w:rsid w:val="00EF6A3D"/>
    <w:rsid w:val="00F07972"/>
    <w:rsid w:val="00F52F60"/>
    <w:rsid w:val="00F609AF"/>
    <w:rsid w:val="00FA00D1"/>
    <w:rsid w:val="00FA5B97"/>
    <w:rsid w:val="00FA5D76"/>
    <w:rsid w:val="042D44C7"/>
    <w:rsid w:val="0A4B871D"/>
    <w:rsid w:val="1CCF97B2"/>
    <w:rsid w:val="477F948D"/>
    <w:rsid w:val="675C3E12"/>
    <w:rsid w:val="6C2DC1BC"/>
    <w:rsid w:val="77804FFC"/>
    <w:rsid w:val="790B3546"/>
    <w:rsid w:val="7B48F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5928"/>
  <w15:chartTrackingRefBased/>
  <w15:docId w15:val="{3C777634-57E9-4217-B665-C6608FE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EA"/>
    <w:rPr>
      <w:rFonts w:eastAsiaTheme="majorEastAsia" w:cstheme="majorBidi"/>
      <w:color w:val="272727" w:themeColor="text1" w:themeTint="D8"/>
    </w:rPr>
  </w:style>
  <w:style w:type="paragraph" w:styleId="Title">
    <w:name w:val="Title"/>
    <w:basedOn w:val="Normal"/>
    <w:next w:val="Normal"/>
    <w:link w:val="TitleChar"/>
    <w:uiPriority w:val="10"/>
    <w:qFormat/>
    <w:rsid w:val="0076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EA"/>
    <w:pPr>
      <w:spacing w:before="160"/>
      <w:jc w:val="center"/>
    </w:pPr>
    <w:rPr>
      <w:i/>
      <w:iCs/>
      <w:color w:val="404040" w:themeColor="text1" w:themeTint="BF"/>
    </w:rPr>
  </w:style>
  <w:style w:type="character" w:customStyle="1" w:styleId="QuoteChar">
    <w:name w:val="Quote Char"/>
    <w:basedOn w:val="DefaultParagraphFont"/>
    <w:link w:val="Quote"/>
    <w:uiPriority w:val="29"/>
    <w:rsid w:val="007621EA"/>
    <w:rPr>
      <w:i/>
      <w:iCs/>
      <w:color w:val="404040" w:themeColor="text1" w:themeTint="BF"/>
    </w:rPr>
  </w:style>
  <w:style w:type="paragraph" w:styleId="ListParagraph">
    <w:name w:val="List Paragraph"/>
    <w:basedOn w:val="Normal"/>
    <w:uiPriority w:val="34"/>
    <w:qFormat/>
    <w:rsid w:val="007621EA"/>
    <w:pPr>
      <w:ind w:left="720"/>
      <w:contextualSpacing/>
    </w:pPr>
  </w:style>
  <w:style w:type="character" w:styleId="IntenseEmphasis">
    <w:name w:val="Intense Emphasis"/>
    <w:basedOn w:val="DefaultParagraphFont"/>
    <w:uiPriority w:val="21"/>
    <w:qFormat/>
    <w:rsid w:val="007621EA"/>
    <w:rPr>
      <w:i/>
      <w:iCs/>
      <w:color w:val="0F4761" w:themeColor="accent1" w:themeShade="BF"/>
    </w:rPr>
  </w:style>
  <w:style w:type="paragraph" w:styleId="IntenseQuote">
    <w:name w:val="Intense Quote"/>
    <w:basedOn w:val="Normal"/>
    <w:next w:val="Normal"/>
    <w:link w:val="IntenseQuoteChar"/>
    <w:uiPriority w:val="30"/>
    <w:qFormat/>
    <w:rsid w:val="0076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EA"/>
    <w:rPr>
      <w:i/>
      <w:iCs/>
      <w:color w:val="0F4761" w:themeColor="accent1" w:themeShade="BF"/>
    </w:rPr>
  </w:style>
  <w:style w:type="character" w:styleId="IntenseReference">
    <w:name w:val="Intense Reference"/>
    <w:basedOn w:val="DefaultParagraphFont"/>
    <w:uiPriority w:val="32"/>
    <w:qFormat/>
    <w:rsid w:val="007621EA"/>
    <w:rPr>
      <w:b/>
      <w:bCs/>
      <w:smallCaps/>
      <w:color w:val="0F4761" w:themeColor="accent1" w:themeShade="BF"/>
      <w:spacing w:val="5"/>
    </w:rPr>
  </w:style>
  <w:style w:type="paragraph" w:styleId="Header">
    <w:name w:val="header"/>
    <w:basedOn w:val="Normal"/>
    <w:link w:val="HeaderChar"/>
    <w:uiPriority w:val="99"/>
    <w:unhideWhenUsed/>
    <w:rsid w:val="00762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EA"/>
  </w:style>
  <w:style w:type="paragraph" w:styleId="Footer">
    <w:name w:val="footer"/>
    <w:basedOn w:val="Normal"/>
    <w:link w:val="FooterChar"/>
    <w:uiPriority w:val="99"/>
    <w:unhideWhenUsed/>
    <w:rsid w:val="00762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EA"/>
  </w:style>
  <w:style w:type="table" w:styleId="TableGrid">
    <w:name w:val="Table Grid"/>
    <w:basedOn w:val="TableNormal"/>
    <w:uiPriority w:val="39"/>
    <w:rsid w:val="0089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1stBullet">
    <w:name w:val="PS-1st Bullet"/>
    <w:basedOn w:val="Normal"/>
    <w:rsid w:val="003804D5"/>
    <w:pPr>
      <w:tabs>
        <w:tab w:val="num" w:pos="336"/>
        <w:tab w:val="left" w:pos="4860"/>
      </w:tabs>
      <w:spacing w:before="60" w:after="60" w:line="240" w:lineRule="auto"/>
      <w:ind w:left="335" w:hanging="335"/>
    </w:pPr>
    <w:rPr>
      <w:rFonts w:ascii="Arial" w:eastAsia="Times New Roman" w:hAnsi="Arial" w:cs="Times New Roman"/>
      <w:b/>
      <w:kern w:val="0"/>
      <w:sz w:val="28"/>
      <w:szCs w:val="28"/>
      <w:lang w:eastAsia="en-GB"/>
      <w14:ligatures w14:val="none"/>
    </w:rPr>
  </w:style>
  <w:style w:type="character" w:styleId="Hyperlink">
    <w:name w:val="Hyperlink"/>
    <w:basedOn w:val="DefaultParagraphFont"/>
    <w:uiPriority w:val="99"/>
    <w:unhideWhenUsed/>
    <w:rsid w:val="00EF6A3D"/>
    <w:rPr>
      <w:color w:val="467886" w:themeColor="hyperlink"/>
      <w:u w:val="single"/>
    </w:rPr>
  </w:style>
  <w:style w:type="character" w:styleId="UnresolvedMention">
    <w:name w:val="Unresolved Mention"/>
    <w:basedOn w:val="DefaultParagraphFont"/>
    <w:uiPriority w:val="99"/>
    <w:semiHidden/>
    <w:unhideWhenUsed/>
    <w:rsid w:val="00EF6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alford.ac.uk/equality-and-diversit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7F9972BB95D47AB3E6AD470BBE645" ma:contentTypeVersion="12" ma:contentTypeDescription="Create a new document." ma:contentTypeScope="" ma:versionID="c1c9baf2bf0e21b5a98e38f1478c34cb">
  <xsd:schema xmlns:xsd="http://www.w3.org/2001/XMLSchema" xmlns:xs="http://www.w3.org/2001/XMLSchema" xmlns:p="http://schemas.microsoft.com/office/2006/metadata/properties" xmlns:ns2="4a3967c3-f8b0-46a2-9e9d-4c9f6c911dbe" xmlns:ns3="30b1580b-a80d-49ec-b324-76d23f18868f" targetNamespace="http://schemas.microsoft.com/office/2006/metadata/properties" ma:root="true" ma:fieldsID="193609dc87f240c7a73a372b1cb8c1d9" ns2:_="" ns3:_="">
    <xsd:import namespace="4a3967c3-f8b0-46a2-9e9d-4c9f6c911dbe"/>
    <xsd:import namespace="30b1580b-a80d-49ec-b324-76d23f188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967c3-f8b0-46a2-9e9d-4c9f6c911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b1580b-a80d-49ec-b324-76d23f1886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3b885-4ca5-465f-b6e4-f8987cca05e1}" ma:internalName="TaxCatchAll" ma:showField="CatchAllData" ma:web="30b1580b-a80d-49ec-b324-76d23f188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967c3-f8b0-46a2-9e9d-4c9f6c911dbe">
      <Terms xmlns="http://schemas.microsoft.com/office/infopath/2007/PartnerControls"/>
    </lcf76f155ced4ddcb4097134ff3c332f>
    <TaxCatchAll xmlns="30b1580b-a80d-49ec-b324-76d23f18868f" xsi:nil="true"/>
  </documentManagement>
</p:properties>
</file>

<file path=customXml/itemProps1.xml><?xml version="1.0" encoding="utf-8"?>
<ds:datastoreItem xmlns:ds="http://schemas.openxmlformats.org/officeDocument/2006/customXml" ds:itemID="{C39205B2-5F4E-4827-993D-5B9180AB0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967c3-f8b0-46a2-9e9d-4c9f6c911dbe"/>
    <ds:schemaRef ds:uri="30b1580b-a80d-49ec-b324-76d23f1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6C80B-9D31-452A-BDD8-5DEF856D8BE1}">
  <ds:schemaRefs>
    <ds:schemaRef ds:uri="http://schemas.microsoft.com/sharepoint/v3/contenttype/forms"/>
  </ds:schemaRefs>
</ds:datastoreItem>
</file>

<file path=customXml/itemProps3.xml><?xml version="1.0" encoding="utf-8"?>
<ds:datastoreItem xmlns:ds="http://schemas.openxmlformats.org/officeDocument/2006/customXml" ds:itemID="{9BBE6D3C-7F73-490B-99E1-E789900AE3FE}">
  <ds:schemaRefs>
    <ds:schemaRef ds:uri="http://schemas.microsoft.com/office/2006/metadata/properties"/>
    <ds:schemaRef ds:uri="http://schemas.microsoft.com/office/infopath/2007/PartnerControls"/>
    <ds:schemaRef ds:uri="3fe8f295-1c97-4579-8717-f69308806f5e"/>
    <ds:schemaRef ds:uri="f8ab6ff3-7820-41fa-91ca-7603f85d9d58"/>
    <ds:schemaRef ds:uri="4a3967c3-f8b0-46a2-9e9d-4c9f6c911dbe"/>
    <ds:schemaRef ds:uri="30b1580b-a80d-49ec-b324-76d23f18868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1603</Words>
  <Characters>8737</Characters>
  <Application>Microsoft Office Word</Application>
  <DocSecurity>0</DocSecurity>
  <Lines>291</Lines>
  <Paragraphs>206</Paragraphs>
  <ScaleCrop>false</ScaleCrop>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Alli Whitehouse</dc:creator>
  <cp:keywords/>
  <dc:description/>
  <cp:lastModifiedBy>Susan Pearson</cp:lastModifiedBy>
  <cp:revision>17</cp:revision>
  <dcterms:created xsi:type="dcterms:W3CDTF">2025-12-23T16:48:00Z</dcterms:created>
  <dcterms:modified xsi:type="dcterms:W3CDTF">2025-12-23T17:00:00Z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0x010100E087F9972BB95D47AB3E6AD470BBE645</vt:lpwstr>
  </property>
  <property fmtid="{D5CDD505-2E9C-101B-9397-08002B2CF9AE}" pid="3" name="MediaServiceImageTags">
    <vt:lpwstr/>
  </property>
</Properties>
</file>