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1C796243"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Marketing Officer</w:t>
                            </w:r>
                          </w:p>
                          <w:p w14:paraId="500F32C9" w14:textId="30820A99"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ab/>
                            </w:r>
                            <w:r w:rsidR="0070597B">
                              <w:rPr>
                                <w:rFonts w:ascii="Arial" w:hAnsi="Arial" w:cs="Arial"/>
                                <w:b/>
                                <w:bCs/>
                                <w:sz w:val="28"/>
                                <w:szCs w:val="28"/>
                                <w:lang w:val="en-US"/>
                              </w:rPr>
                              <w:tab/>
                              <w:t>Marketing, Recruitment &amp; External Relations</w:t>
                            </w:r>
                          </w:p>
                          <w:p w14:paraId="721C35AA" w14:textId="720EB3A1"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70597B">
                              <w:rPr>
                                <w:rFonts w:ascii="Arial" w:hAnsi="Arial" w:cs="Arial"/>
                                <w:b/>
                                <w:bCs/>
                                <w:sz w:val="28"/>
                                <w:szCs w:val="28"/>
                                <w:lang w:val="en-US"/>
                              </w:rPr>
                              <w:t>1530</w:t>
                            </w:r>
                            <w:r>
                              <w:rPr>
                                <w:rFonts w:ascii="Arial" w:hAnsi="Arial" w:cs="Arial"/>
                                <w:b/>
                                <w:bCs/>
                                <w:sz w:val="28"/>
                                <w:szCs w:val="28"/>
                                <w:lang w:val="en-US"/>
                              </w:rPr>
                              <w:tab/>
                            </w:r>
                            <w:r>
                              <w:rPr>
                                <w:rFonts w:ascii="Arial" w:hAnsi="Arial" w:cs="Arial"/>
                                <w:b/>
                                <w:bCs/>
                                <w:sz w:val="28"/>
                                <w:szCs w:val="28"/>
                                <w:lang w:val="en-US"/>
                              </w:rPr>
                              <w:tab/>
                            </w:r>
                          </w:p>
                          <w:p w14:paraId="3F43A322" w14:textId="7020D6F1"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5</w:t>
                            </w:r>
                          </w:p>
                          <w:p w14:paraId="20D62A3E" w14:textId="23DBD09D"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69DEC3C"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3</w:t>
                            </w:r>
                            <w:r>
                              <w:rPr>
                                <w:rFonts w:ascii="Arial" w:hAnsi="Arial" w:cs="Arial"/>
                                <w:b/>
                                <w:bCs/>
                                <w:sz w:val="28"/>
                                <w:szCs w:val="28"/>
                                <w:lang w:val="en-US"/>
                              </w:rPr>
                              <w:t xml:space="preserve">6.25 </w:t>
                            </w:r>
                          </w:p>
                          <w:p w14:paraId="72CCDBD0" w14:textId="3DC24F04"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Marketing Manager</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1C796243"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Marketing Officer</w:t>
                      </w:r>
                    </w:p>
                    <w:p w14:paraId="500F32C9" w14:textId="30820A99"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ab/>
                      </w:r>
                      <w:r w:rsidR="0070597B">
                        <w:rPr>
                          <w:rFonts w:ascii="Arial" w:hAnsi="Arial" w:cs="Arial"/>
                          <w:b/>
                          <w:bCs/>
                          <w:sz w:val="28"/>
                          <w:szCs w:val="28"/>
                          <w:lang w:val="en-US"/>
                        </w:rPr>
                        <w:tab/>
                        <w:t>Marketing, Recruitment &amp; External Relations</w:t>
                      </w:r>
                    </w:p>
                    <w:p w14:paraId="721C35AA" w14:textId="720EB3A1"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70597B">
                        <w:rPr>
                          <w:rFonts w:ascii="Arial" w:hAnsi="Arial" w:cs="Arial"/>
                          <w:b/>
                          <w:bCs/>
                          <w:sz w:val="28"/>
                          <w:szCs w:val="28"/>
                          <w:lang w:val="en-US"/>
                        </w:rPr>
                        <w:t>1530</w:t>
                      </w:r>
                      <w:r>
                        <w:rPr>
                          <w:rFonts w:ascii="Arial" w:hAnsi="Arial" w:cs="Arial"/>
                          <w:b/>
                          <w:bCs/>
                          <w:sz w:val="28"/>
                          <w:szCs w:val="28"/>
                          <w:lang w:val="en-US"/>
                        </w:rPr>
                        <w:tab/>
                      </w:r>
                      <w:r>
                        <w:rPr>
                          <w:rFonts w:ascii="Arial" w:hAnsi="Arial" w:cs="Arial"/>
                          <w:b/>
                          <w:bCs/>
                          <w:sz w:val="28"/>
                          <w:szCs w:val="28"/>
                          <w:lang w:val="en-US"/>
                        </w:rPr>
                        <w:tab/>
                      </w:r>
                    </w:p>
                    <w:p w14:paraId="3F43A322" w14:textId="7020D6F1"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5</w:t>
                      </w:r>
                    </w:p>
                    <w:p w14:paraId="20D62A3E" w14:textId="23DBD09D"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69DEC3C"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3</w:t>
                      </w:r>
                      <w:r>
                        <w:rPr>
                          <w:rFonts w:ascii="Arial" w:hAnsi="Arial" w:cs="Arial"/>
                          <w:b/>
                          <w:bCs/>
                          <w:sz w:val="28"/>
                          <w:szCs w:val="28"/>
                          <w:lang w:val="en-US"/>
                        </w:rPr>
                        <w:t xml:space="preserve">6.25 </w:t>
                      </w:r>
                    </w:p>
                    <w:p w14:paraId="72CCDBD0" w14:textId="3DC24F04"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70597B">
                        <w:rPr>
                          <w:rFonts w:ascii="Arial" w:hAnsi="Arial" w:cs="Arial"/>
                          <w:b/>
                          <w:bCs/>
                          <w:sz w:val="28"/>
                          <w:szCs w:val="28"/>
                          <w:lang w:val="en-US"/>
                        </w:rPr>
                        <w:t>Marketing Manager</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p>
    <w:p w14:paraId="06CEA2DB" w14:textId="5C02F77A" w:rsidR="1CCF97B2" w:rsidRDefault="1CCF97B2" w:rsidP="1CCF97B2">
      <w:pPr>
        <w:spacing w:line="360" w:lineRule="auto"/>
        <w:rPr>
          <w:rFonts w:ascii="Arial" w:hAnsi="Arial" w:cs="Arial"/>
          <w:b/>
          <w:bCs/>
          <w:sz w:val="28"/>
          <w:szCs w:val="28"/>
        </w:rPr>
      </w:pPr>
    </w:p>
    <w:p w14:paraId="4DBF81A5" w14:textId="77777777" w:rsidR="0070597B" w:rsidRDefault="0070597B" w:rsidP="1CCF97B2">
      <w:pPr>
        <w:spacing w:line="360" w:lineRule="auto"/>
        <w:rPr>
          <w:rFonts w:ascii="Arial" w:hAnsi="Arial" w:cs="Arial"/>
          <w:b/>
          <w:bCs/>
          <w:sz w:val="28"/>
          <w:szCs w:val="28"/>
        </w:rPr>
      </w:pPr>
    </w:p>
    <w:p w14:paraId="3B16997B" w14:textId="77777777" w:rsidR="0070597B" w:rsidRDefault="0070597B" w:rsidP="1CCF97B2">
      <w:pPr>
        <w:spacing w:line="360" w:lineRule="auto"/>
        <w:rPr>
          <w:rFonts w:ascii="Arial" w:hAnsi="Arial" w:cs="Arial"/>
          <w:b/>
          <w:bCs/>
          <w:sz w:val="28"/>
          <w:szCs w:val="28"/>
        </w:rPr>
      </w:pPr>
    </w:p>
    <w:p w14:paraId="532C4302" w14:textId="77777777" w:rsidR="0070597B" w:rsidRDefault="0070597B" w:rsidP="1CCF97B2">
      <w:pPr>
        <w:spacing w:line="360" w:lineRule="auto"/>
        <w:rPr>
          <w:rFonts w:ascii="Arial" w:hAnsi="Arial" w:cs="Arial"/>
          <w:b/>
          <w:bCs/>
          <w:sz w:val="28"/>
          <w:szCs w:val="28"/>
        </w:rPr>
      </w:pPr>
    </w:p>
    <w:p w14:paraId="5C9C6023" w14:textId="77777777" w:rsidR="0070597B" w:rsidRDefault="0070597B" w:rsidP="1CCF97B2">
      <w:pPr>
        <w:spacing w:line="360" w:lineRule="auto"/>
        <w:rPr>
          <w:rFonts w:ascii="Arial" w:hAnsi="Arial" w:cs="Arial"/>
          <w:b/>
          <w:bCs/>
          <w:sz w:val="28"/>
          <w:szCs w:val="28"/>
        </w:rPr>
      </w:pPr>
    </w:p>
    <w:p w14:paraId="6C0E58AF" w14:textId="77777777" w:rsidR="0070597B" w:rsidRDefault="0070597B" w:rsidP="1CCF97B2">
      <w:pPr>
        <w:spacing w:line="360" w:lineRule="auto"/>
        <w:rPr>
          <w:rFonts w:ascii="Arial" w:hAnsi="Arial" w:cs="Arial"/>
          <w:b/>
          <w:bCs/>
          <w:sz w:val="28"/>
          <w:szCs w:val="28"/>
        </w:rPr>
      </w:pPr>
    </w:p>
    <w:p w14:paraId="5EAE8CF9" w14:textId="77777777" w:rsidR="0070597B" w:rsidRDefault="0070597B" w:rsidP="1CCF97B2">
      <w:pPr>
        <w:spacing w:line="360" w:lineRule="auto"/>
        <w:rPr>
          <w:rFonts w:ascii="Arial" w:hAnsi="Arial" w:cs="Arial"/>
          <w:b/>
          <w:bCs/>
          <w:sz w:val="28"/>
          <w:szCs w:val="28"/>
        </w:rPr>
      </w:pPr>
    </w:p>
    <w:p w14:paraId="191D4A74" w14:textId="77777777" w:rsidR="0070597B" w:rsidRDefault="0070597B" w:rsidP="1CCF97B2">
      <w:pPr>
        <w:spacing w:line="360" w:lineRule="auto"/>
        <w:rPr>
          <w:rFonts w:ascii="Arial" w:hAnsi="Arial" w:cs="Arial"/>
          <w:b/>
          <w:bCs/>
          <w:sz w:val="28"/>
          <w:szCs w:val="28"/>
        </w:rPr>
      </w:pPr>
    </w:p>
    <w:p w14:paraId="435A5871" w14:textId="77777777" w:rsidR="00C2113F" w:rsidRDefault="00C2113F" w:rsidP="6C2DC1BC">
      <w:pPr>
        <w:spacing w:line="276" w:lineRule="auto"/>
        <w:rPr>
          <w:rFonts w:ascii="Arial" w:hAnsi="Arial" w:cs="Arial"/>
          <w:b/>
          <w:bCs/>
          <w:sz w:val="28"/>
          <w:szCs w:val="28"/>
        </w:rPr>
      </w:pPr>
      <w:r w:rsidRPr="6C2DC1BC">
        <w:rPr>
          <w:rFonts w:ascii="Arial" w:hAnsi="Arial" w:cs="Arial"/>
          <w:b/>
          <w:bCs/>
          <w:sz w:val="28"/>
          <w:szCs w:val="28"/>
        </w:rPr>
        <w:lastRenderedPageBreak/>
        <w:t>Overview</w:t>
      </w:r>
    </w:p>
    <w:p w14:paraId="39373B46" w14:textId="77777777" w:rsidR="003E2AF0" w:rsidRPr="003E2AF0" w:rsidRDefault="003E2AF0" w:rsidP="003E2AF0">
      <w:pPr>
        <w:spacing w:line="276" w:lineRule="auto"/>
        <w:rPr>
          <w:rFonts w:ascii="Arial" w:hAnsi="Arial" w:cs="Arial"/>
          <w:b/>
          <w:sz w:val="24"/>
          <w:szCs w:val="24"/>
        </w:rPr>
      </w:pPr>
      <w:r w:rsidRPr="003E2AF0">
        <w:rPr>
          <w:rFonts w:ascii="Arial" w:hAnsi="Arial" w:cs="Arial"/>
          <w:b/>
          <w:sz w:val="24"/>
          <w:szCs w:val="24"/>
        </w:rPr>
        <w:t>Directorate overview</w:t>
      </w:r>
    </w:p>
    <w:p w14:paraId="16E9C11A" w14:textId="77777777" w:rsidR="003E2AF0" w:rsidRPr="003E2AF0" w:rsidRDefault="003E2AF0" w:rsidP="003E2AF0">
      <w:pPr>
        <w:spacing w:line="276" w:lineRule="auto"/>
        <w:rPr>
          <w:rFonts w:ascii="Arial" w:hAnsi="Arial" w:cs="Arial"/>
          <w:bCs/>
          <w:sz w:val="24"/>
          <w:szCs w:val="24"/>
        </w:rPr>
      </w:pPr>
      <w:r w:rsidRPr="003E2AF0">
        <w:rPr>
          <w:rFonts w:ascii="Arial" w:hAnsi="Arial" w:cs="Arial"/>
          <w:bCs/>
          <w:sz w:val="24"/>
          <w:szCs w:val="24"/>
        </w:rPr>
        <w:t>The Directorate of Marketing, Recruitment and External Relations is responsible for the core range of activities that promote and engage with the University’s external environment and stakeholders. The Directorate is the brand guardian with a remit that covers student recruitment and admissions (both home and international), corporate and academic school specific marketing, corporate events and alumni &amp; development. This is a newly created Directorate that is responsible for the strategic planning and operational delivery of key activities that support the University’s ambitions for growth, diversity, increased profile and greater engagement with our friends to support that ambition both in kind and through philanthropic support.</w:t>
      </w:r>
    </w:p>
    <w:p w14:paraId="20A1BFAA" w14:textId="77777777" w:rsidR="003E2AF0" w:rsidRPr="003E2AF0" w:rsidRDefault="003E2AF0" w:rsidP="003E2AF0">
      <w:pPr>
        <w:spacing w:line="276" w:lineRule="auto"/>
        <w:rPr>
          <w:rFonts w:ascii="Arial" w:hAnsi="Arial" w:cs="Arial"/>
          <w:b/>
          <w:sz w:val="24"/>
          <w:szCs w:val="24"/>
        </w:rPr>
      </w:pPr>
    </w:p>
    <w:p w14:paraId="78429F97" w14:textId="77777777" w:rsidR="003E2AF0" w:rsidRPr="003E2AF0" w:rsidRDefault="003E2AF0" w:rsidP="003E2AF0">
      <w:pPr>
        <w:spacing w:line="276" w:lineRule="auto"/>
        <w:rPr>
          <w:rFonts w:ascii="Arial" w:hAnsi="Arial" w:cs="Arial"/>
          <w:b/>
          <w:sz w:val="24"/>
          <w:szCs w:val="24"/>
        </w:rPr>
      </w:pPr>
      <w:r w:rsidRPr="003E2AF0">
        <w:rPr>
          <w:rFonts w:ascii="Arial" w:hAnsi="Arial" w:cs="Arial"/>
          <w:b/>
          <w:sz w:val="24"/>
          <w:szCs w:val="24"/>
        </w:rPr>
        <w:t>Marketing team overview</w:t>
      </w:r>
    </w:p>
    <w:p w14:paraId="2EF164F5" w14:textId="77777777" w:rsidR="003E2AF0" w:rsidRPr="003E2AF0" w:rsidRDefault="003E2AF0" w:rsidP="003E2AF0">
      <w:pPr>
        <w:spacing w:line="276" w:lineRule="auto"/>
        <w:rPr>
          <w:rFonts w:ascii="Arial" w:hAnsi="Arial" w:cs="Arial"/>
          <w:bCs/>
          <w:sz w:val="24"/>
          <w:szCs w:val="24"/>
        </w:rPr>
      </w:pPr>
      <w:r w:rsidRPr="003E2AF0">
        <w:rPr>
          <w:rFonts w:ascii="Arial" w:hAnsi="Arial" w:cs="Arial"/>
          <w:bCs/>
          <w:sz w:val="24"/>
          <w:szCs w:val="24"/>
        </w:rPr>
        <w:t>The marketing team is dedicated to the delivery of professional marketing resource for internal clients, including student recruitment, professional services and the university’s schools. The team provides the primary interface between internal clients and the wider marketing team to deliver bespoke market research, corporate marketing, digital marketing and creative design solutions to meet clearly articulated key performance indicators (KPIs).</w:t>
      </w:r>
    </w:p>
    <w:p w14:paraId="7DBAE3A4" w14:textId="77777777" w:rsidR="003E2AF0" w:rsidRPr="003E2AF0" w:rsidRDefault="003E2AF0" w:rsidP="003E2AF0">
      <w:pPr>
        <w:spacing w:line="276" w:lineRule="auto"/>
        <w:rPr>
          <w:rFonts w:ascii="Arial" w:hAnsi="Arial" w:cs="Arial"/>
          <w:bCs/>
          <w:sz w:val="24"/>
          <w:szCs w:val="24"/>
        </w:rPr>
      </w:pPr>
      <w:r w:rsidRPr="003E2AF0">
        <w:rPr>
          <w:rFonts w:ascii="Arial" w:hAnsi="Arial" w:cs="Arial"/>
          <w:bCs/>
          <w:sz w:val="24"/>
          <w:szCs w:val="24"/>
        </w:rPr>
        <w:t xml:space="preserve">Working closely with colleagues in student recruitment, the marketing team interrogates data to identify priority areas for marketing focus and investment in the design and delivery of annual marketing plans around student recruitment cycles. In collaboration with the wider marketing team, the marketing team then articulates promotes and constantly refines marketing messages and enhanced content for by client, school or subject area, in support of targeted campaign activities to facilitate the delivery of student recruitment targets. </w:t>
      </w:r>
    </w:p>
    <w:p w14:paraId="05BC0637" w14:textId="77777777" w:rsidR="003E2AF0" w:rsidRPr="003E2AF0" w:rsidRDefault="003E2AF0" w:rsidP="003E2AF0">
      <w:pPr>
        <w:spacing w:line="276" w:lineRule="auto"/>
        <w:rPr>
          <w:rFonts w:ascii="Arial" w:hAnsi="Arial" w:cs="Arial"/>
          <w:bCs/>
          <w:sz w:val="24"/>
          <w:szCs w:val="24"/>
        </w:rPr>
      </w:pPr>
    </w:p>
    <w:p w14:paraId="1947145F" w14:textId="77777777" w:rsidR="003E2AF0" w:rsidRPr="003E2AF0" w:rsidRDefault="003E2AF0" w:rsidP="003E2AF0">
      <w:pPr>
        <w:spacing w:line="276" w:lineRule="auto"/>
        <w:rPr>
          <w:rFonts w:ascii="Arial" w:hAnsi="Arial" w:cs="Arial"/>
          <w:b/>
          <w:sz w:val="24"/>
          <w:szCs w:val="24"/>
        </w:rPr>
      </w:pPr>
      <w:r w:rsidRPr="003E2AF0">
        <w:rPr>
          <w:rFonts w:ascii="Arial" w:hAnsi="Arial" w:cs="Arial"/>
          <w:b/>
          <w:sz w:val="24"/>
          <w:szCs w:val="24"/>
        </w:rPr>
        <w:t>Marketing officer role overview</w:t>
      </w:r>
    </w:p>
    <w:p w14:paraId="56E53051" w14:textId="10017E01" w:rsidR="003E2AF0" w:rsidRPr="003E2AF0" w:rsidRDefault="003E2AF0" w:rsidP="003E2AF0">
      <w:pPr>
        <w:spacing w:line="276" w:lineRule="auto"/>
        <w:rPr>
          <w:rFonts w:ascii="Arial" w:hAnsi="Arial" w:cs="Arial"/>
          <w:sz w:val="24"/>
          <w:szCs w:val="24"/>
        </w:rPr>
      </w:pPr>
      <w:r w:rsidRPr="003E2AF0">
        <w:rPr>
          <w:rFonts w:ascii="Arial" w:hAnsi="Arial" w:cs="Arial"/>
          <w:sz w:val="24"/>
          <w:szCs w:val="24"/>
        </w:rPr>
        <w:t xml:space="preserve">This role is responsible for supporting the delivery of </w:t>
      </w:r>
      <w:r w:rsidR="004E3263" w:rsidRPr="003E2AF0">
        <w:rPr>
          <w:rFonts w:ascii="Arial" w:hAnsi="Arial" w:cs="Arial"/>
          <w:sz w:val="24"/>
          <w:szCs w:val="24"/>
        </w:rPr>
        <w:t>commercially focused</w:t>
      </w:r>
      <w:r w:rsidRPr="003E2AF0">
        <w:rPr>
          <w:rFonts w:ascii="Arial" w:hAnsi="Arial" w:cs="Arial"/>
          <w:sz w:val="24"/>
          <w:szCs w:val="24"/>
        </w:rPr>
        <w:t xml:space="preserve"> marketing plans for internal clients, including student recruitment, professional services, a dedicated school or small number of schools, with emphasis on ROI.</w:t>
      </w:r>
    </w:p>
    <w:p w14:paraId="317B68EC" w14:textId="77777777" w:rsidR="003E2AF0" w:rsidRPr="003E2AF0" w:rsidRDefault="003E2AF0" w:rsidP="003E2AF0">
      <w:pPr>
        <w:spacing w:line="276" w:lineRule="auto"/>
        <w:rPr>
          <w:rFonts w:ascii="Arial" w:hAnsi="Arial" w:cs="Arial"/>
          <w:sz w:val="24"/>
          <w:szCs w:val="24"/>
        </w:rPr>
      </w:pPr>
    </w:p>
    <w:p w14:paraId="6674E2E0" w14:textId="77777777" w:rsidR="003E2AF0" w:rsidRPr="003E2AF0" w:rsidRDefault="003E2AF0" w:rsidP="003E2AF0">
      <w:pPr>
        <w:spacing w:line="276" w:lineRule="auto"/>
        <w:rPr>
          <w:rFonts w:ascii="Arial" w:hAnsi="Arial" w:cs="Arial"/>
          <w:sz w:val="24"/>
          <w:szCs w:val="24"/>
        </w:rPr>
      </w:pPr>
      <w:r w:rsidRPr="003E2AF0">
        <w:rPr>
          <w:rFonts w:ascii="Arial" w:hAnsi="Arial" w:cs="Arial"/>
          <w:sz w:val="24"/>
          <w:szCs w:val="24"/>
        </w:rPr>
        <w:t xml:space="preserve">Reporting to a marketing manager, you will be based within the wider marketing team. For school marketing you will focus on key research strengths and particular subject areas which require marketing support, and work with colleagues to define, consolidate and promote overall school market propositions and plans, in line with student recruitment cycles and to meet key customer and stakeholder requirements.  You will ensure quality, consistency and efficiency in all areas of marketing activity. </w:t>
      </w:r>
    </w:p>
    <w:p w14:paraId="2E354702" w14:textId="2B88FABB" w:rsidR="00FA5B97" w:rsidRPr="00FA5B97" w:rsidRDefault="00FA5B97" w:rsidP="6C2DC1BC">
      <w:pPr>
        <w:spacing w:line="276" w:lineRule="auto"/>
        <w:rPr>
          <w:rFonts w:ascii="Arial" w:hAnsi="Arial" w:cs="Arial"/>
          <w:b/>
          <w:bCs/>
          <w:sz w:val="28"/>
          <w:szCs w:val="28"/>
        </w:rPr>
      </w:pPr>
      <w:r w:rsidRPr="6C2DC1BC">
        <w:rPr>
          <w:rFonts w:ascii="Arial" w:hAnsi="Arial" w:cs="Arial"/>
          <w:b/>
          <w:bCs/>
          <w:sz w:val="28"/>
          <w:szCs w:val="28"/>
        </w:rPr>
        <w:lastRenderedPageBreak/>
        <w:t>Role Purpose</w:t>
      </w:r>
    </w:p>
    <w:p w14:paraId="2F3E2F5C" w14:textId="77777777" w:rsidR="0030229F" w:rsidRPr="0030229F" w:rsidRDefault="0030229F" w:rsidP="0030229F">
      <w:pPr>
        <w:spacing w:line="276" w:lineRule="auto"/>
        <w:rPr>
          <w:rFonts w:ascii="Arial" w:hAnsi="Arial" w:cs="Arial"/>
          <w:sz w:val="24"/>
          <w:szCs w:val="24"/>
        </w:rPr>
      </w:pPr>
      <w:r w:rsidRPr="0030229F">
        <w:rPr>
          <w:rFonts w:ascii="Arial" w:hAnsi="Arial" w:cs="Arial"/>
          <w:sz w:val="24"/>
          <w:szCs w:val="24"/>
        </w:rPr>
        <w:t>Reporting to a marketing manager and in close collaboration with MRER colleagues, you will support the delivery of marketing plans to internal clients including school and subject area propositions, with emphasis on creativity, innovation, efficiency and return on investment. Key target markets include potential students (home/EU and international, undergraduate (UG) and postgraduate (PG) and their influencers, business and industry, the academic research community and the Salford regional community.</w:t>
      </w:r>
    </w:p>
    <w:p w14:paraId="7FABA8D8" w14:textId="77777777" w:rsidR="0030229F" w:rsidRPr="0030229F" w:rsidRDefault="0030229F" w:rsidP="0030229F">
      <w:pPr>
        <w:spacing w:line="276" w:lineRule="auto"/>
        <w:rPr>
          <w:rFonts w:ascii="Arial" w:hAnsi="Arial" w:cs="Arial"/>
          <w:sz w:val="24"/>
          <w:szCs w:val="24"/>
        </w:rPr>
      </w:pPr>
    </w:p>
    <w:p w14:paraId="77797128" w14:textId="77777777" w:rsidR="0030229F" w:rsidRPr="0030229F" w:rsidRDefault="0030229F" w:rsidP="0030229F">
      <w:pPr>
        <w:spacing w:line="276" w:lineRule="auto"/>
        <w:rPr>
          <w:rFonts w:ascii="Arial" w:hAnsi="Arial" w:cs="Arial"/>
          <w:sz w:val="24"/>
          <w:szCs w:val="24"/>
        </w:rPr>
      </w:pPr>
      <w:r w:rsidRPr="0030229F">
        <w:rPr>
          <w:rFonts w:ascii="Arial" w:hAnsi="Arial" w:cs="Arial"/>
          <w:sz w:val="24"/>
          <w:szCs w:val="24"/>
        </w:rPr>
        <w:t>You will monitor available budgets and resources and work with external agencies as required, to deliver against both university-wide and school-specific KPIs. You will be involved in all aspects of marketing from new product development, programme portfolio and pricing through to school events and content generation, in support of brand awareness and research profile.</w:t>
      </w:r>
    </w:p>
    <w:p w14:paraId="08F71421" w14:textId="77777777" w:rsidR="0030229F" w:rsidRPr="0030229F" w:rsidRDefault="0030229F" w:rsidP="0030229F">
      <w:pPr>
        <w:spacing w:line="276" w:lineRule="auto"/>
        <w:rPr>
          <w:rFonts w:ascii="Arial" w:hAnsi="Arial" w:cs="Arial"/>
          <w:sz w:val="24"/>
          <w:szCs w:val="24"/>
        </w:rPr>
      </w:pPr>
    </w:p>
    <w:p w14:paraId="09CBEE90" w14:textId="77777777" w:rsidR="0030229F" w:rsidRPr="0030229F" w:rsidRDefault="0030229F" w:rsidP="0030229F">
      <w:pPr>
        <w:spacing w:line="276" w:lineRule="auto"/>
        <w:rPr>
          <w:rFonts w:ascii="Arial" w:hAnsi="Arial" w:cs="Arial"/>
          <w:sz w:val="24"/>
          <w:szCs w:val="24"/>
        </w:rPr>
      </w:pPr>
      <w:r w:rsidRPr="0030229F">
        <w:rPr>
          <w:rFonts w:ascii="Arial" w:hAnsi="Arial" w:cs="Arial"/>
          <w:sz w:val="24"/>
          <w:szCs w:val="24"/>
        </w:rPr>
        <w:t xml:space="preserve">You will have relevant experience across the full marketing mix, with particular emphasis on content generation, digital and social media. </w:t>
      </w:r>
    </w:p>
    <w:p w14:paraId="67E1D86C" w14:textId="77777777" w:rsidR="006F7CCF" w:rsidRDefault="006F7CCF" w:rsidP="6C2DC1BC">
      <w:pPr>
        <w:spacing w:line="276" w:lineRule="auto"/>
        <w:rPr>
          <w:rFonts w:ascii="Arial" w:hAnsi="Arial" w:cs="Arial"/>
          <w:sz w:val="24"/>
          <w:szCs w:val="24"/>
        </w:rPr>
      </w:pPr>
    </w:p>
    <w:p w14:paraId="4FD53AFB" w14:textId="6952B5A3" w:rsidR="006F7CCF" w:rsidRPr="006F7CCF"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664ED543" w14:textId="77777777" w:rsidR="00630304" w:rsidRPr="00630304" w:rsidRDefault="00630304" w:rsidP="00630304">
      <w:pPr>
        <w:tabs>
          <w:tab w:val="left" w:pos="4860"/>
        </w:tabs>
        <w:spacing w:after="0" w:line="240" w:lineRule="auto"/>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The key responsibilities of this role are to:</w:t>
      </w:r>
      <w:r w:rsidRPr="00630304">
        <w:rPr>
          <w:rFonts w:ascii="Arial" w:eastAsia="Times New Roman" w:hAnsi="Arial" w:cs="Arial"/>
          <w:kern w:val="0"/>
          <w:lang w:eastAsia="en-GB"/>
          <w14:ligatures w14:val="none"/>
        </w:rPr>
        <w:br/>
      </w:r>
    </w:p>
    <w:p w14:paraId="79585BF4"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Work closely with the marketing manager and colleagues in MER to support the delivery of marketing plans and activities to achieve university and school-level KPIs</w:t>
      </w:r>
      <w:r w:rsidRPr="00630304">
        <w:rPr>
          <w:rFonts w:ascii="Arial" w:eastAsia="Times New Roman" w:hAnsi="Arial" w:cs="Arial"/>
          <w:kern w:val="0"/>
          <w:lang w:eastAsia="en-GB"/>
          <w14:ligatures w14:val="none"/>
        </w:rPr>
        <w:br/>
      </w:r>
    </w:p>
    <w:p w14:paraId="4DCCA011"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Implement and monitor dedicated marketing plans around student recruitment cycles</w:t>
      </w:r>
      <w:r w:rsidRPr="00630304">
        <w:rPr>
          <w:rFonts w:ascii="Arial" w:eastAsia="Times New Roman" w:hAnsi="Arial" w:cs="Arial"/>
          <w:kern w:val="0"/>
          <w:lang w:eastAsia="en-GB"/>
          <w14:ligatures w14:val="none"/>
        </w:rPr>
        <w:br/>
      </w:r>
    </w:p>
    <w:p w14:paraId="3E2592E7"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 xml:space="preserve">Analyse performance data to help identify, confirm or adjust subject areas or programmes in need of particular attention or marketing investment. </w:t>
      </w:r>
      <w:r w:rsidRPr="00630304">
        <w:rPr>
          <w:rFonts w:ascii="Arial" w:eastAsia="Times New Roman" w:hAnsi="Arial" w:cs="Arial"/>
          <w:kern w:val="0"/>
          <w:lang w:eastAsia="en-GB"/>
          <w14:ligatures w14:val="none"/>
        </w:rPr>
        <w:br/>
      </w:r>
    </w:p>
    <w:p w14:paraId="428182E2" w14:textId="77777777" w:rsidR="00630304" w:rsidRPr="00630304" w:rsidRDefault="00630304" w:rsidP="00630304">
      <w:pPr>
        <w:numPr>
          <w:ilvl w:val="0"/>
          <w:numId w:val="9"/>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Contribute to the evolution of an intuitive hierarchy of marketing messages and essential information for target audiences; tailor specific messages and information to increase overall awareness of the schools and their specialisms and to meet user requirements</w:t>
      </w:r>
      <w:r w:rsidRPr="00630304">
        <w:rPr>
          <w:rFonts w:ascii="Arial" w:eastAsia="Times New Roman" w:hAnsi="Arial" w:cs="Arial"/>
          <w:kern w:val="0"/>
          <w:lang w:eastAsia="en-GB"/>
          <w14:ligatures w14:val="none"/>
        </w:rPr>
        <w:br/>
      </w:r>
    </w:p>
    <w:p w14:paraId="7D86DF35"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Actively support the delivery of market engagement strategies to support schools academic research agendas</w:t>
      </w:r>
      <w:r w:rsidRPr="00630304">
        <w:rPr>
          <w:rFonts w:ascii="Arial" w:eastAsia="Times New Roman" w:hAnsi="Arial" w:cs="Arial"/>
          <w:kern w:val="0"/>
          <w:lang w:eastAsia="en-GB"/>
          <w14:ligatures w14:val="none"/>
        </w:rPr>
        <w:br/>
      </w:r>
    </w:p>
    <w:p w14:paraId="3A2DDC8E"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Proactively respond to opportunities for marketing collaboration, cross-fertilisation and co-production between schools</w:t>
      </w:r>
      <w:r w:rsidRPr="00630304">
        <w:rPr>
          <w:rFonts w:ascii="Arial" w:eastAsia="Times New Roman" w:hAnsi="Arial" w:cs="Arial"/>
          <w:kern w:val="0"/>
          <w:lang w:eastAsia="en-GB"/>
          <w14:ligatures w14:val="none"/>
        </w:rPr>
        <w:br/>
      </w:r>
    </w:p>
    <w:p w14:paraId="0C73076F" w14:textId="087580CF"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Work in close collaboration with colleagues across professional services, particularly the communications and advancement teams, in order to most effectively support the integration, alignment and measurement of all school marketing and external relations activity</w:t>
      </w:r>
      <w:r w:rsidRPr="00630304">
        <w:rPr>
          <w:rFonts w:ascii="Arial" w:eastAsia="Times New Roman" w:hAnsi="Arial" w:cs="Arial"/>
          <w:kern w:val="0"/>
          <w:lang w:eastAsia="en-GB"/>
          <w14:ligatures w14:val="none"/>
        </w:rPr>
        <w:br/>
      </w:r>
    </w:p>
    <w:p w14:paraId="33F0EA9E"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lastRenderedPageBreak/>
        <w:t>Contribute to regular competitor analysis across regional, national and international markets, helping to evaluate and apply insight to ensure market-led solutions, highlighting tactical university and school-level opportunities</w:t>
      </w:r>
      <w:r w:rsidRPr="00630304">
        <w:rPr>
          <w:rFonts w:ascii="Arial" w:eastAsia="Times New Roman" w:hAnsi="Arial" w:cs="Arial"/>
          <w:kern w:val="0"/>
          <w:lang w:eastAsia="en-GB"/>
          <w14:ligatures w14:val="none"/>
        </w:rPr>
        <w:br/>
      </w:r>
    </w:p>
    <w:p w14:paraId="3C657934" w14:textId="77777777" w:rsidR="00630304" w:rsidRPr="00630304" w:rsidRDefault="00630304" w:rsidP="00630304">
      <w:pPr>
        <w:numPr>
          <w:ilvl w:val="0"/>
          <w:numId w:val="8"/>
        </w:numPr>
        <w:spacing w:after="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Promote an evidence-based marketing approach, using research reports and user testing to routinely inform and underpin new product development, programme portfolio, pricing, scholarships etc.</w:t>
      </w:r>
      <w:r w:rsidRPr="00630304">
        <w:rPr>
          <w:rFonts w:ascii="Arial" w:eastAsia="Times New Roman" w:hAnsi="Arial" w:cs="Arial"/>
          <w:kern w:val="0"/>
          <w:lang w:eastAsia="en-GB"/>
          <w14:ligatures w14:val="none"/>
        </w:rPr>
        <w:br/>
      </w:r>
    </w:p>
    <w:p w14:paraId="1BE79683"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Demonstrate an enterprising and integrated approach to marketing; identify opportunities for campaign extension which span the marketing mix including traditional, digital and social media channels and evolving technologies, and to measure results</w:t>
      </w:r>
      <w:r w:rsidRPr="00630304">
        <w:rPr>
          <w:rFonts w:ascii="Arial" w:eastAsia="Times New Roman" w:hAnsi="Arial" w:cs="Arial"/>
          <w:kern w:val="0"/>
          <w:lang w:eastAsia="en-GB"/>
          <w14:ligatures w14:val="none"/>
        </w:rPr>
        <w:br/>
      </w:r>
    </w:p>
    <w:p w14:paraId="1E85D22B"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 xml:space="preserve">Engage key internal stakeholders to ensure a shared understanding and ownership of school and institutional marketing plans; help to establish and grow collaborative networks to ensure sharing of best practice, information and content </w:t>
      </w:r>
      <w:r w:rsidRPr="00630304">
        <w:rPr>
          <w:rFonts w:ascii="Arial" w:eastAsia="Times New Roman" w:hAnsi="Arial" w:cs="Arial"/>
          <w:kern w:val="0"/>
          <w:lang w:eastAsia="en-GB"/>
          <w14:ligatures w14:val="none"/>
        </w:rPr>
        <w:br/>
      </w:r>
    </w:p>
    <w:p w14:paraId="0EDC8667"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Ensure quality, consistency and efficiency across all marketing platforms and activity.</w:t>
      </w:r>
    </w:p>
    <w:p w14:paraId="3D1CDB89" w14:textId="77777777" w:rsidR="00630304" w:rsidRPr="00630304" w:rsidRDefault="00630304" w:rsidP="00630304">
      <w:pPr>
        <w:spacing w:after="120" w:line="240" w:lineRule="auto"/>
        <w:rPr>
          <w:rFonts w:ascii="Arial" w:eastAsia="Times New Roman" w:hAnsi="Arial" w:cs="Arial"/>
          <w:b/>
          <w:kern w:val="0"/>
          <w:lang w:eastAsia="en-GB"/>
          <w14:ligatures w14:val="none"/>
        </w:rPr>
      </w:pPr>
    </w:p>
    <w:p w14:paraId="171EE080" w14:textId="77777777" w:rsidR="00630304" w:rsidRPr="00630304" w:rsidRDefault="00630304" w:rsidP="00630304">
      <w:pPr>
        <w:spacing w:after="120" w:line="240" w:lineRule="auto"/>
        <w:rPr>
          <w:rFonts w:ascii="Arial" w:hAnsi="Arial" w:cs="Arial"/>
          <w:b/>
          <w:sz w:val="24"/>
          <w:szCs w:val="24"/>
        </w:rPr>
      </w:pPr>
      <w:r w:rsidRPr="00630304">
        <w:rPr>
          <w:rFonts w:ascii="Arial" w:hAnsi="Arial" w:cs="Arial"/>
          <w:b/>
          <w:sz w:val="24"/>
          <w:szCs w:val="24"/>
        </w:rPr>
        <w:t>Administrative</w:t>
      </w:r>
    </w:p>
    <w:p w14:paraId="16975E27" w14:textId="77777777" w:rsidR="00630304" w:rsidRPr="00630304" w:rsidRDefault="00630304" w:rsidP="00630304">
      <w:pPr>
        <w:spacing w:after="120" w:line="240" w:lineRule="auto"/>
        <w:rPr>
          <w:rFonts w:ascii="Arial" w:eastAsia="Times New Roman" w:hAnsi="Arial" w:cs="Arial"/>
          <w:b/>
          <w:color w:val="C00000"/>
          <w:kern w:val="0"/>
          <w:lang w:eastAsia="en-GB"/>
          <w14:ligatures w14:val="none"/>
        </w:rPr>
      </w:pPr>
    </w:p>
    <w:p w14:paraId="4803B4DE"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Pursue a professional interest in the national and international higher education (HE) sector</w:t>
      </w:r>
      <w:r w:rsidRPr="00630304">
        <w:rPr>
          <w:rFonts w:ascii="Arial" w:eastAsia="Times New Roman" w:hAnsi="Arial" w:cs="Arial"/>
          <w:kern w:val="0"/>
          <w:lang w:eastAsia="en-GB"/>
          <w14:ligatures w14:val="none"/>
        </w:rPr>
        <w:br/>
      </w:r>
    </w:p>
    <w:p w14:paraId="513E730D"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 xml:space="preserve">Proactively develop the necessary skills and expertise to support the use of the latest marketing technologies; anticipate and respond to changing demands </w:t>
      </w:r>
      <w:r w:rsidRPr="00630304">
        <w:rPr>
          <w:rFonts w:ascii="Arial" w:eastAsia="Times New Roman" w:hAnsi="Arial" w:cs="Arial"/>
          <w:kern w:val="0"/>
          <w:lang w:eastAsia="en-GB"/>
          <w14:ligatures w14:val="none"/>
        </w:rPr>
        <w:br/>
      </w:r>
    </w:p>
    <w:p w14:paraId="63D0A1B9"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SimSun" w:hAnsi="Arial" w:cs="Arial"/>
          <w:kern w:val="0"/>
          <w:lang w:eastAsia="en-GB"/>
          <w14:ligatures w14:val="none"/>
        </w:rPr>
        <w:t>Proactively engage in professional development in order to ensure advancement of professional skills</w:t>
      </w:r>
      <w:r w:rsidRPr="00630304">
        <w:rPr>
          <w:rFonts w:ascii="Arial" w:eastAsia="SimSun" w:hAnsi="Arial" w:cs="Arial"/>
          <w:kern w:val="0"/>
          <w:lang w:eastAsia="en-GB"/>
          <w14:ligatures w14:val="none"/>
        </w:rPr>
        <w:br/>
      </w:r>
    </w:p>
    <w:p w14:paraId="55D9148A" w14:textId="77777777" w:rsidR="00630304" w:rsidRPr="00630304" w:rsidRDefault="00630304" w:rsidP="00630304">
      <w:pPr>
        <w:numPr>
          <w:ilvl w:val="0"/>
          <w:numId w:val="8"/>
        </w:numPr>
        <w:spacing w:after="120" w:line="240" w:lineRule="auto"/>
        <w:ind w:right="363"/>
        <w:contextualSpacing/>
        <w:rPr>
          <w:rFonts w:ascii="Arial" w:eastAsia="Times New Roman" w:hAnsi="Arial" w:cs="Arial"/>
          <w:kern w:val="0"/>
          <w:lang w:eastAsia="en-GB"/>
          <w14:ligatures w14:val="none"/>
        </w:rPr>
      </w:pPr>
      <w:r w:rsidRPr="00630304">
        <w:rPr>
          <w:rFonts w:ascii="Arial" w:eastAsia="Times New Roman" w:hAnsi="Arial" w:cs="Arial"/>
          <w:bCs/>
          <w:kern w:val="0"/>
          <w:lang w:eastAsia="en-GB"/>
          <w14:ligatures w14:val="none"/>
        </w:rPr>
        <w:t>Comply with the personal health and safety responsibilities specified in the university health and safety policy</w:t>
      </w:r>
      <w:r w:rsidRPr="00630304">
        <w:rPr>
          <w:rFonts w:ascii="Arial" w:eastAsia="Times New Roman" w:hAnsi="Arial" w:cs="Arial"/>
          <w:bCs/>
          <w:kern w:val="0"/>
          <w:lang w:eastAsia="en-GB"/>
          <w14:ligatures w14:val="none"/>
        </w:rPr>
        <w:br/>
      </w:r>
    </w:p>
    <w:p w14:paraId="03F5E647" w14:textId="5B36D53A"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 xml:space="preserve">Engage with the university’s commitment to deliver value for money services that optimise the use of resources by maintaining a </w:t>
      </w:r>
      <w:r w:rsidR="00DA23FC" w:rsidRPr="00630304">
        <w:rPr>
          <w:rFonts w:ascii="Arial" w:eastAsia="Times New Roman" w:hAnsi="Arial" w:cs="Arial"/>
          <w:kern w:val="0"/>
          <w:lang w:eastAsia="en-GB"/>
          <w14:ligatures w14:val="none"/>
        </w:rPr>
        <w:t>cost-conscious</w:t>
      </w:r>
      <w:r w:rsidRPr="00630304">
        <w:rPr>
          <w:rFonts w:ascii="Arial" w:eastAsia="Times New Roman" w:hAnsi="Arial" w:cs="Arial"/>
          <w:kern w:val="0"/>
          <w:lang w:eastAsia="en-GB"/>
          <w14:ligatures w14:val="none"/>
        </w:rPr>
        <w:t xml:space="preserve"> approach all duties across and aspects of the role</w:t>
      </w:r>
      <w:r w:rsidRPr="00630304">
        <w:rPr>
          <w:rFonts w:ascii="Arial" w:eastAsia="Times New Roman" w:hAnsi="Arial" w:cs="Arial"/>
          <w:kern w:val="0"/>
          <w:lang w:eastAsia="en-GB"/>
          <w14:ligatures w14:val="none"/>
        </w:rPr>
        <w:br/>
      </w:r>
    </w:p>
    <w:p w14:paraId="0B8FD3BD"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Promote equality and diversity for students and staff and sustain an inclusive and supportive study and work environment in accordance with university policy</w:t>
      </w:r>
      <w:r w:rsidRPr="00630304">
        <w:rPr>
          <w:rFonts w:ascii="Arial" w:eastAsia="Times New Roman" w:hAnsi="Arial" w:cs="Arial"/>
          <w:kern w:val="0"/>
          <w:lang w:eastAsia="en-GB"/>
          <w14:ligatures w14:val="none"/>
        </w:rPr>
        <w:br/>
      </w:r>
    </w:p>
    <w:p w14:paraId="27BAB801" w14:textId="77777777" w:rsidR="00630304" w:rsidRPr="00630304" w:rsidRDefault="00630304" w:rsidP="00630304">
      <w:pPr>
        <w:numPr>
          <w:ilvl w:val="0"/>
          <w:numId w:val="8"/>
        </w:numPr>
        <w:spacing w:after="120" w:line="240" w:lineRule="auto"/>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Be an active steward for the university brand, ensuring school-level adherence to agreed criteria and guidelines for visual identity, content, tone and style</w:t>
      </w:r>
      <w:r w:rsidRPr="00630304">
        <w:rPr>
          <w:rFonts w:ascii="Arial" w:eastAsia="Times New Roman" w:hAnsi="Arial" w:cs="Arial"/>
          <w:kern w:val="0"/>
          <w:lang w:eastAsia="en-GB"/>
          <w14:ligatures w14:val="none"/>
        </w:rPr>
        <w:br/>
      </w:r>
    </w:p>
    <w:p w14:paraId="4131B6A2" w14:textId="77777777" w:rsidR="00630304" w:rsidRPr="00630304" w:rsidRDefault="00630304" w:rsidP="00630304">
      <w:pPr>
        <w:numPr>
          <w:ilvl w:val="0"/>
          <w:numId w:val="8"/>
        </w:numPr>
        <w:spacing w:after="120" w:line="240" w:lineRule="auto"/>
        <w:ind w:right="363"/>
        <w:contextualSpacing/>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Commit to participating in the wider life of the university. This involves volunteering at university-wide events such as graduation, open days etc.</w:t>
      </w:r>
    </w:p>
    <w:p w14:paraId="2B384E81" w14:textId="77777777" w:rsidR="00630304" w:rsidRPr="00630304" w:rsidRDefault="00630304" w:rsidP="00630304">
      <w:pPr>
        <w:spacing w:after="120" w:line="240" w:lineRule="auto"/>
        <w:ind w:left="720"/>
        <w:contextualSpacing/>
        <w:rPr>
          <w:rFonts w:ascii="Arial" w:eastAsia="Times New Roman" w:hAnsi="Arial" w:cs="Arial"/>
          <w:kern w:val="0"/>
          <w:lang w:eastAsia="en-GB"/>
          <w14:ligatures w14:val="none"/>
        </w:rPr>
      </w:pPr>
    </w:p>
    <w:p w14:paraId="2A2862B0" w14:textId="77777777" w:rsidR="00630304" w:rsidRPr="00630304" w:rsidRDefault="00630304" w:rsidP="00630304">
      <w:pPr>
        <w:spacing w:after="0" w:line="240" w:lineRule="auto"/>
        <w:ind w:right="363"/>
        <w:rPr>
          <w:rFonts w:ascii="Arial" w:eastAsia="Times New Roman" w:hAnsi="Arial" w:cs="Arial"/>
          <w:kern w:val="0"/>
          <w:lang w:eastAsia="en-GB"/>
          <w14:ligatures w14:val="none"/>
        </w:rPr>
      </w:pPr>
      <w:r w:rsidRPr="00630304">
        <w:rPr>
          <w:rFonts w:ascii="Arial" w:eastAsia="Times New Roman" w:hAnsi="Arial" w:cs="Arial"/>
          <w:kern w:val="0"/>
          <w:lang w:eastAsia="en-GB"/>
          <w14:ligatures w14:val="none"/>
        </w:rPr>
        <w:t>This role detail is a guide to the work you will initially be required to undertake.  It may be changed from time to time to meet changing circumstances.  It does not form part of your contract of employment.</w:t>
      </w:r>
    </w:p>
    <w:p w14:paraId="5F2A1C4D" w14:textId="77777777" w:rsidR="00A7702C" w:rsidRDefault="00A7702C" w:rsidP="6C2DC1BC">
      <w:pPr>
        <w:spacing w:line="276" w:lineRule="auto"/>
        <w:rPr>
          <w:rFonts w:ascii="Arial" w:hAnsi="Arial" w:cs="Arial"/>
        </w:rPr>
      </w:pPr>
    </w:p>
    <w:p w14:paraId="376FA384" w14:textId="6C435302" w:rsidR="00AF18E6" w:rsidRDefault="00A7702C" w:rsidP="6C2DC1BC">
      <w:pPr>
        <w:spacing w:line="276" w:lineRule="auto"/>
        <w:rPr>
          <w:rFonts w:ascii="Arial" w:hAnsi="Arial" w:cs="Arial"/>
        </w:rPr>
      </w:pPr>
      <w:r w:rsidRPr="6C2DC1BC">
        <w:rPr>
          <w:rFonts w:ascii="Arial" w:hAnsi="Arial" w:cs="Arial"/>
        </w:rPr>
        <w:t>Person specification follows on next page</w:t>
      </w:r>
      <w:r w:rsidR="0099124D">
        <w:rPr>
          <w:rFonts w:ascii="Arial" w:hAnsi="Arial" w:cs="Arial"/>
        </w:rPr>
        <w:t>.</w:t>
      </w:r>
    </w:p>
    <w:p w14:paraId="6DC86A5A" w14:textId="3CA4FE00" w:rsidR="00C75D8A" w:rsidRDefault="00C75D8A" w:rsidP="6C2DC1BC">
      <w:pPr>
        <w:spacing w:line="276" w:lineRule="auto"/>
        <w:rPr>
          <w:rFonts w:ascii="Arial" w:hAnsi="Arial" w:cs="Arial"/>
        </w:rPr>
      </w:pPr>
      <w:r w:rsidRPr="6C2DC1BC">
        <w:rPr>
          <w:rFonts w:ascii="Arial" w:hAnsi="Arial" w:cs="Arial"/>
        </w:rPr>
        <w:br w:type="page"/>
      </w:r>
    </w:p>
    <w:p w14:paraId="12CE8D8E" w14:textId="5A451835"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lastRenderedPageBreak/>
        <w:t>Person Specification</w:t>
      </w:r>
    </w:p>
    <w:p w14:paraId="61D19BBA" w14:textId="1EF6A1C3" w:rsidR="00976D8C"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 xml:space="preserve">which are ‘Essential’ (E) or ‘Desirable’ (D), </w:t>
      </w:r>
      <w:r w:rsidR="005570CA" w:rsidRPr="6C2DC1BC">
        <w:rPr>
          <w:rFonts w:ascii="Arial" w:hAnsi="Arial" w:cs="Arial"/>
          <w:sz w:val="24"/>
          <w:szCs w:val="24"/>
        </w:rPr>
        <w:t xml:space="preserve">and will be </w:t>
      </w:r>
      <w:r w:rsidR="00880ED9" w:rsidRPr="6C2DC1BC">
        <w:rPr>
          <w:rFonts w:ascii="Arial" w:hAnsi="Arial" w:cs="Arial"/>
          <w:sz w:val="24"/>
          <w:szCs w:val="24"/>
        </w:rPr>
        <w:t xml:space="preserve">assessed by </w:t>
      </w:r>
      <w:r w:rsidR="003B1360" w:rsidRPr="6C2DC1BC">
        <w:rPr>
          <w:rFonts w:ascii="Arial" w:hAnsi="Arial" w:cs="Arial"/>
          <w:sz w:val="24"/>
          <w:szCs w:val="24"/>
        </w:rPr>
        <w:t xml:space="preserve">Application Form (A), </w:t>
      </w:r>
      <w:r w:rsidR="00AB1CB8" w:rsidRPr="6C2DC1BC">
        <w:rPr>
          <w:rFonts w:ascii="Arial" w:hAnsi="Arial" w:cs="Arial"/>
          <w:sz w:val="24"/>
          <w:szCs w:val="24"/>
        </w:rPr>
        <w:t>Interview (I), Presentation (P), or Test (T)</w:t>
      </w:r>
      <w:r w:rsidR="005724C6" w:rsidRPr="6C2DC1BC">
        <w:rPr>
          <w:rFonts w:ascii="Arial" w:hAnsi="Arial" w:cs="Arial"/>
          <w:sz w:val="24"/>
          <w:szCs w:val="24"/>
        </w:rPr>
        <w:t xml:space="preserve">, as indicated. </w:t>
      </w:r>
    </w:p>
    <w:p w14:paraId="36F10DAF" w14:textId="77777777" w:rsidR="00A105B6" w:rsidRPr="005570CA" w:rsidRDefault="00A105B6" w:rsidP="6C2DC1BC">
      <w:pPr>
        <w:spacing w:line="276" w:lineRule="auto"/>
        <w:rPr>
          <w:rFonts w:ascii="Arial" w:hAnsi="Arial" w:cs="Arial"/>
          <w:sz w:val="24"/>
          <w:szCs w:val="24"/>
        </w:rPr>
      </w:pPr>
    </w:p>
    <w:p w14:paraId="4EFBD995" w14:textId="6CAFE300"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6561DCC8" w14:textId="4B6DF72A" w:rsidR="00835C44" w:rsidRDefault="00835C44" w:rsidP="00835C44">
      <w:pPr>
        <w:pStyle w:val="ListParagraph"/>
        <w:numPr>
          <w:ilvl w:val="0"/>
          <w:numId w:val="10"/>
        </w:numPr>
        <w:spacing w:line="276" w:lineRule="auto"/>
        <w:rPr>
          <w:rFonts w:ascii="Arial" w:hAnsi="Arial" w:cs="Arial"/>
          <w:sz w:val="24"/>
          <w:szCs w:val="24"/>
        </w:rPr>
      </w:pPr>
      <w:r w:rsidRPr="00835C44">
        <w:rPr>
          <w:rFonts w:ascii="Arial" w:hAnsi="Arial" w:cs="Arial"/>
          <w:sz w:val="24"/>
          <w:szCs w:val="24"/>
        </w:rPr>
        <w:t xml:space="preserve">A first degree or equivalent </w:t>
      </w:r>
      <w:r>
        <w:rPr>
          <w:rFonts w:ascii="Arial" w:hAnsi="Arial" w:cs="Arial"/>
          <w:sz w:val="24"/>
          <w:szCs w:val="24"/>
        </w:rPr>
        <w:t>(E) (A)</w:t>
      </w:r>
    </w:p>
    <w:p w14:paraId="69F4E6D5" w14:textId="2D7300EB" w:rsidR="009C0BE3" w:rsidRPr="00835C44" w:rsidRDefault="00835C44" w:rsidP="00835C44">
      <w:pPr>
        <w:pStyle w:val="ListParagraph"/>
        <w:numPr>
          <w:ilvl w:val="0"/>
          <w:numId w:val="10"/>
        </w:numPr>
        <w:spacing w:line="276" w:lineRule="auto"/>
        <w:rPr>
          <w:rFonts w:ascii="Arial" w:hAnsi="Arial" w:cs="Arial"/>
          <w:sz w:val="24"/>
          <w:szCs w:val="24"/>
        </w:rPr>
      </w:pPr>
      <w:r w:rsidRPr="00835C44">
        <w:rPr>
          <w:rFonts w:ascii="Arial" w:hAnsi="Arial" w:cs="Arial"/>
          <w:sz w:val="24"/>
          <w:szCs w:val="24"/>
        </w:rPr>
        <w:t>A professional or postgraduate qualification in a relevant discipline</w:t>
      </w:r>
      <w:r>
        <w:rPr>
          <w:rFonts w:ascii="Arial" w:hAnsi="Arial" w:cs="Arial"/>
          <w:sz w:val="24"/>
          <w:szCs w:val="24"/>
        </w:rPr>
        <w:t xml:space="preserve"> (D) (A)</w:t>
      </w:r>
    </w:p>
    <w:p w14:paraId="18E29FDB" w14:textId="77777777"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p>
    <w:p w14:paraId="5E05319B" w14:textId="7DBCC8C8" w:rsidR="00944D69" w:rsidRPr="00944D69" w:rsidRDefault="00944D69" w:rsidP="00944D69">
      <w:pPr>
        <w:pStyle w:val="ListParagraph"/>
        <w:numPr>
          <w:ilvl w:val="0"/>
          <w:numId w:val="10"/>
        </w:numPr>
        <w:spacing w:line="276" w:lineRule="auto"/>
        <w:rPr>
          <w:rFonts w:ascii="Arial" w:hAnsi="Arial" w:cs="Arial"/>
          <w:b/>
          <w:bCs/>
          <w:sz w:val="24"/>
          <w:szCs w:val="24"/>
        </w:rPr>
      </w:pPr>
      <w:r w:rsidRPr="00944D69">
        <w:rPr>
          <w:rFonts w:ascii="Arial" w:hAnsi="Arial" w:cs="Arial"/>
          <w:sz w:val="24"/>
          <w:szCs w:val="24"/>
        </w:rPr>
        <w:t>A demonstrable record of multiple project prioritisation and coordination</w:t>
      </w:r>
      <w:r>
        <w:rPr>
          <w:rFonts w:ascii="Arial" w:hAnsi="Arial" w:cs="Arial"/>
          <w:sz w:val="24"/>
          <w:szCs w:val="24"/>
        </w:rPr>
        <w:t xml:space="preserve"> (E) (A) (I)</w:t>
      </w:r>
    </w:p>
    <w:p w14:paraId="549CA332" w14:textId="07A33CE6" w:rsidR="00176870" w:rsidRPr="00944D69" w:rsidRDefault="00944D69" w:rsidP="00944D69">
      <w:pPr>
        <w:pStyle w:val="ListParagraph"/>
        <w:numPr>
          <w:ilvl w:val="0"/>
          <w:numId w:val="10"/>
        </w:numPr>
        <w:spacing w:line="276" w:lineRule="auto"/>
        <w:rPr>
          <w:rFonts w:ascii="Arial" w:hAnsi="Arial" w:cs="Arial"/>
          <w:b/>
          <w:bCs/>
          <w:sz w:val="24"/>
          <w:szCs w:val="24"/>
        </w:rPr>
      </w:pPr>
      <w:r w:rsidRPr="00944D69">
        <w:rPr>
          <w:rFonts w:ascii="Arial" w:hAnsi="Arial" w:cs="Arial"/>
          <w:sz w:val="24"/>
          <w:szCs w:val="24"/>
        </w:rPr>
        <w:t>A demonstrable record of working across the full marketing mix, including digital and social media, targeting different audiences to meet targets</w:t>
      </w:r>
      <w:r w:rsidR="00825E66">
        <w:rPr>
          <w:rFonts w:ascii="Arial" w:hAnsi="Arial" w:cs="Arial"/>
          <w:sz w:val="24"/>
          <w:szCs w:val="24"/>
        </w:rPr>
        <w:t xml:space="preserve"> </w:t>
      </w:r>
      <w:r w:rsidR="00825E66">
        <w:rPr>
          <w:rFonts w:ascii="Arial" w:hAnsi="Arial" w:cs="Arial"/>
          <w:sz w:val="24"/>
          <w:szCs w:val="24"/>
        </w:rPr>
        <w:t>(E) (A) (I)</w:t>
      </w:r>
    </w:p>
    <w:p w14:paraId="2B4CCE59" w14:textId="77777777" w:rsidR="004957FB" w:rsidRDefault="009C0BE3" w:rsidP="004957FB">
      <w:pPr>
        <w:spacing w:line="276" w:lineRule="auto"/>
        <w:rPr>
          <w:rFonts w:ascii="Arial" w:hAnsi="Arial" w:cs="Arial"/>
          <w:b/>
          <w:bCs/>
          <w:sz w:val="24"/>
          <w:szCs w:val="24"/>
        </w:rPr>
      </w:pPr>
      <w:r w:rsidRPr="6C2DC1BC">
        <w:rPr>
          <w:rFonts w:ascii="Arial" w:hAnsi="Arial" w:cs="Arial"/>
          <w:b/>
          <w:bCs/>
          <w:sz w:val="24"/>
          <w:szCs w:val="24"/>
        </w:rPr>
        <w:t>Knowledge</w:t>
      </w:r>
    </w:p>
    <w:p w14:paraId="47CBE6B5" w14:textId="6F32AF71" w:rsidR="004957FB" w:rsidRDefault="004957FB" w:rsidP="004957FB">
      <w:pPr>
        <w:pStyle w:val="ListParagraph"/>
        <w:numPr>
          <w:ilvl w:val="0"/>
          <w:numId w:val="10"/>
        </w:numPr>
        <w:spacing w:line="276" w:lineRule="auto"/>
        <w:rPr>
          <w:rFonts w:ascii="Arial" w:hAnsi="Arial" w:cs="Arial"/>
          <w:sz w:val="24"/>
          <w:szCs w:val="24"/>
        </w:rPr>
      </w:pPr>
      <w:r w:rsidRPr="004957FB">
        <w:rPr>
          <w:rFonts w:ascii="Arial" w:hAnsi="Arial" w:cs="Arial"/>
          <w:sz w:val="24"/>
          <w:szCs w:val="24"/>
        </w:rPr>
        <w:t xml:space="preserve">The dynamics of higher education and academic endeavour </w:t>
      </w:r>
      <w:r>
        <w:rPr>
          <w:rFonts w:ascii="Arial" w:hAnsi="Arial" w:cs="Arial"/>
          <w:sz w:val="24"/>
          <w:szCs w:val="24"/>
        </w:rPr>
        <w:t>(D) (A) (I)</w:t>
      </w:r>
    </w:p>
    <w:p w14:paraId="5A99DCE1" w14:textId="3ED97825" w:rsidR="003675B0" w:rsidRPr="004957FB" w:rsidRDefault="004957FB" w:rsidP="004957FB">
      <w:pPr>
        <w:pStyle w:val="ListParagraph"/>
        <w:numPr>
          <w:ilvl w:val="0"/>
          <w:numId w:val="10"/>
        </w:numPr>
        <w:spacing w:line="276" w:lineRule="auto"/>
        <w:rPr>
          <w:rFonts w:ascii="Arial" w:hAnsi="Arial" w:cs="Arial"/>
          <w:sz w:val="24"/>
          <w:szCs w:val="24"/>
        </w:rPr>
      </w:pPr>
      <w:r w:rsidRPr="004957FB">
        <w:rPr>
          <w:rFonts w:ascii="Arial" w:hAnsi="Arial" w:cs="Arial"/>
          <w:sz w:val="24"/>
          <w:szCs w:val="24"/>
        </w:rPr>
        <w:t xml:space="preserve">International and UK trends in HE marketing </w:t>
      </w:r>
      <w:r w:rsidR="00707AB9">
        <w:rPr>
          <w:rFonts w:ascii="Arial" w:hAnsi="Arial" w:cs="Arial"/>
          <w:sz w:val="24"/>
          <w:szCs w:val="24"/>
        </w:rPr>
        <w:t xml:space="preserve">- </w:t>
      </w:r>
      <w:r w:rsidRPr="004957FB">
        <w:rPr>
          <w:rFonts w:ascii="Arial" w:hAnsi="Arial" w:cs="Arial"/>
          <w:sz w:val="24"/>
          <w:szCs w:val="24"/>
        </w:rPr>
        <w:t>UG and PG</w:t>
      </w:r>
      <w:r>
        <w:rPr>
          <w:rFonts w:ascii="Arial" w:hAnsi="Arial" w:cs="Arial"/>
          <w:sz w:val="24"/>
          <w:szCs w:val="24"/>
        </w:rPr>
        <w:t xml:space="preserve"> (D) (A) (I)</w:t>
      </w:r>
    </w:p>
    <w:p w14:paraId="1275D2BB" w14:textId="0A6044D5"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p>
    <w:p w14:paraId="7FB3077E" w14:textId="230D0310"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A track record of delivering effective marketing support across integrated projects to meet clear KPIs</w:t>
      </w:r>
      <w:r w:rsidR="00FB09B5">
        <w:rPr>
          <w:rFonts w:ascii="Arial" w:hAnsi="Arial" w:cs="Arial"/>
          <w:sz w:val="24"/>
          <w:szCs w:val="24"/>
        </w:rPr>
        <w:t xml:space="preserve"> </w:t>
      </w:r>
      <w:r w:rsidR="00FB09B5">
        <w:rPr>
          <w:rFonts w:ascii="Arial" w:hAnsi="Arial" w:cs="Arial"/>
          <w:sz w:val="24"/>
          <w:szCs w:val="24"/>
        </w:rPr>
        <w:t>(E) (A) (I)</w:t>
      </w:r>
    </w:p>
    <w:p w14:paraId="7AAF3034" w14:textId="64BEC4FD"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Personal credibility and the ability to gain stakeholder confidence and trust</w:t>
      </w:r>
      <w:r w:rsidR="00FB09B5">
        <w:rPr>
          <w:rFonts w:ascii="Arial" w:hAnsi="Arial" w:cs="Arial"/>
          <w:sz w:val="24"/>
          <w:szCs w:val="24"/>
        </w:rPr>
        <w:t xml:space="preserve"> </w:t>
      </w:r>
      <w:r w:rsidR="00FB09B5">
        <w:rPr>
          <w:rFonts w:ascii="Arial" w:hAnsi="Arial" w:cs="Arial"/>
          <w:sz w:val="24"/>
          <w:szCs w:val="24"/>
        </w:rPr>
        <w:t>(E) (A) (I)</w:t>
      </w:r>
    </w:p>
    <w:p w14:paraId="3940DAB0" w14:textId="795C00FF"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The ability to evaluate stakeholder requirements, prioritise projects effectively and work to timeframes and budgets</w:t>
      </w:r>
      <w:r w:rsidR="00FB09B5">
        <w:rPr>
          <w:rFonts w:ascii="Arial" w:hAnsi="Arial" w:cs="Arial"/>
          <w:sz w:val="24"/>
          <w:szCs w:val="24"/>
        </w:rPr>
        <w:t xml:space="preserve"> </w:t>
      </w:r>
      <w:r w:rsidR="00FB09B5">
        <w:rPr>
          <w:rFonts w:ascii="Arial" w:hAnsi="Arial" w:cs="Arial"/>
          <w:sz w:val="24"/>
          <w:szCs w:val="24"/>
        </w:rPr>
        <w:t>(E) (A) (I)</w:t>
      </w:r>
    </w:p>
    <w:p w14:paraId="5A06BA58" w14:textId="2AD451B7"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 xml:space="preserve">Good networking skills and the ability to build effective relationships </w:t>
      </w:r>
      <w:r w:rsidR="00FB09B5">
        <w:rPr>
          <w:rFonts w:ascii="Arial" w:hAnsi="Arial" w:cs="Arial"/>
          <w:sz w:val="24"/>
          <w:szCs w:val="24"/>
        </w:rPr>
        <w:t>(E) (A) (I)</w:t>
      </w:r>
    </w:p>
    <w:p w14:paraId="18461DF8" w14:textId="46EB7D2B"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Outstanding organisational skills and meticulous attention to detail</w:t>
      </w:r>
      <w:r w:rsidR="00FB09B5">
        <w:rPr>
          <w:rFonts w:ascii="Arial" w:hAnsi="Arial" w:cs="Arial"/>
          <w:sz w:val="24"/>
          <w:szCs w:val="24"/>
        </w:rPr>
        <w:t xml:space="preserve"> </w:t>
      </w:r>
      <w:r w:rsidR="00FB09B5">
        <w:rPr>
          <w:rFonts w:ascii="Arial" w:hAnsi="Arial" w:cs="Arial"/>
          <w:sz w:val="24"/>
          <w:szCs w:val="24"/>
        </w:rPr>
        <w:t>(E) (A) (I)</w:t>
      </w:r>
    </w:p>
    <w:p w14:paraId="176E4072" w14:textId="293E3234"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Excellent communication and presentation skills</w:t>
      </w:r>
      <w:r w:rsidR="00FB09B5">
        <w:rPr>
          <w:rFonts w:ascii="Arial" w:hAnsi="Arial" w:cs="Arial"/>
          <w:sz w:val="24"/>
          <w:szCs w:val="24"/>
        </w:rPr>
        <w:t xml:space="preserve"> </w:t>
      </w:r>
      <w:r w:rsidR="00FB09B5">
        <w:rPr>
          <w:rFonts w:ascii="Arial" w:hAnsi="Arial" w:cs="Arial"/>
          <w:sz w:val="24"/>
          <w:szCs w:val="24"/>
        </w:rPr>
        <w:t>(E) (A) (I)</w:t>
      </w:r>
    </w:p>
    <w:p w14:paraId="7AC05BB3" w14:textId="2A9A37D0" w:rsid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Excellent IT skills within the Microsoft Office suite of products</w:t>
      </w:r>
      <w:r w:rsidR="00FB09B5">
        <w:rPr>
          <w:rFonts w:ascii="Arial" w:hAnsi="Arial" w:cs="Arial"/>
          <w:sz w:val="24"/>
          <w:szCs w:val="24"/>
        </w:rPr>
        <w:t xml:space="preserve"> </w:t>
      </w:r>
      <w:r w:rsidR="00FB09B5">
        <w:rPr>
          <w:rFonts w:ascii="Arial" w:hAnsi="Arial" w:cs="Arial"/>
          <w:sz w:val="24"/>
          <w:szCs w:val="24"/>
        </w:rPr>
        <w:t>(E) (A) (I)</w:t>
      </w:r>
    </w:p>
    <w:p w14:paraId="27132A70" w14:textId="552FEE43" w:rsidR="00B84A89" w:rsidRPr="008E46FB" w:rsidRDefault="008E46FB" w:rsidP="008E46FB">
      <w:pPr>
        <w:pStyle w:val="ListParagraph"/>
        <w:numPr>
          <w:ilvl w:val="0"/>
          <w:numId w:val="10"/>
        </w:numPr>
        <w:spacing w:line="276" w:lineRule="auto"/>
        <w:rPr>
          <w:rFonts w:ascii="Arial" w:hAnsi="Arial" w:cs="Arial"/>
          <w:sz w:val="24"/>
          <w:szCs w:val="24"/>
        </w:rPr>
      </w:pPr>
      <w:r w:rsidRPr="008E46FB">
        <w:rPr>
          <w:rFonts w:ascii="Arial" w:hAnsi="Arial" w:cs="Arial"/>
          <w:sz w:val="24"/>
          <w:szCs w:val="24"/>
        </w:rPr>
        <w:t xml:space="preserve">A </w:t>
      </w:r>
      <w:r w:rsidR="009E495A" w:rsidRPr="008E46FB">
        <w:rPr>
          <w:rFonts w:ascii="Arial" w:hAnsi="Arial" w:cs="Arial"/>
          <w:sz w:val="24"/>
          <w:szCs w:val="24"/>
        </w:rPr>
        <w:t>results-oriented</w:t>
      </w:r>
      <w:r w:rsidRPr="008E46FB">
        <w:rPr>
          <w:rFonts w:ascii="Arial" w:hAnsi="Arial" w:cs="Arial"/>
          <w:sz w:val="24"/>
          <w:szCs w:val="24"/>
        </w:rPr>
        <w:t xml:space="preserve"> approach with focus on quality and efficiency and ROI</w:t>
      </w:r>
      <w:r w:rsidR="00FB09B5">
        <w:rPr>
          <w:rFonts w:ascii="Arial" w:hAnsi="Arial" w:cs="Arial"/>
          <w:sz w:val="24"/>
          <w:szCs w:val="24"/>
        </w:rPr>
        <w:t xml:space="preserve"> </w:t>
      </w:r>
      <w:r w:rsidR="00FB09B5">
        <w:rPr>
          <w:rFonts w:ascii="Arial" w:hAnsi="Arial" w:cs="Arial"/>
          <w:sz w:val="24"/>
          <w:szCs w:val="24"/>
        </w:rPr>
        <w:t>(E) (A) (I)</w:t>
      </w:r>
    </w:p>
    <w:p w14:paraId="4269F700" w14:textId="77777777" w:rsidR="00B84A89" w:rsidRDefault="00B84A89" w:rsidP="009C0BE3">
      <w:pPr>
        <w:pStyle w:val="ListParagraph"/>
        <w:rPr>
          <w:rFonts w:ascii="Arial" w:hAnsi="Arial" w:cs="Arial"/>
          <w:sz w:val="24"/>
          <w:szCs w:val="24"/>
        </w:rPr>
      </w:pPr>
    </w:p>
    <w:p w14:paraId="556F8950" w14:textId="77777777" w:rsidR="003F0700" w:rsidRPr="003F0700" w:rsidRDefault="003F0700" w:rsidP="003F0700">
      <w:pPr>
        <w:rPr>
          <w:rFonts w:ascii="Arial" w:hAnsi="Arial" w:cs="Arial"/>
          <w:sz w:val="24"/>
          <w:szCs w:val="24"/>
        </w:rPr>
      </w:pPr>
    </w:p>
    <w:p w14:paraId="069A0F0E" w14:textId="77777777" w:rsidR="009C669B" w:rsidRDefault="009C669B" w:rsidP="009C669B">
      <w:pPr>
        <w:pStyle w:val="ListParagraph"/>
        <w:rPr>
          <w:rFonts w:ascii="Arial" w:hAnsi="Arial" w:cs="Arial"/>
          <w:sz w:val="24"/>
          <w:szCs w:val="24"/>
        </w:rPr>
      </w:pPr>
    </w:p>
    <w:p w14:paraId="3E6D61E0" w14:textId="77777777" w:rsidR="00FA00D1" w:rsidRPr="00C74EAC" w:rsidRDefault="00FA00D1" w:rsidP="00FA00D1">
      <w:pPr>
        <w:pStyle w:val="ListParagraph"/>
        <w:rPr>
          <w:rFonts w:ascii="Arial" w:hAnsi="Arial" w:cs="Arial"/>
          <w:sz w:val="24"/>
          <w:szCs w:val="24"/>
        </w:rPr>
      </w:pPr>
    </w:p>
    <w:p w14:paraId="6EEB5F1A" w14:textId="77777777" w:rsidR="005F5944" w:rsidRPr="005F5944" w:rsidRDefault="005F5944" w:rsidP="005F5944">
      <w:pPr>
        <w:rPr>
          <w:rFonts w:ascii="Arial" w:hAnsi="Arial" w:cs="Arial"/>
          <w:sz w:val="24"/>
          <w:szCs w:val="24"/>
        </w:rPr>
      </w:pP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1A14" w14:textId="77777777" w:rsidR="003B2AC1" w:rsidRDefault="003B2AC1" w:rsidP="007621EA">
      <w:pPr>
        <w:spacing w:after="0" w:line="240" w:lineRule="auto"/>
      </w:pPr>
      <w:r>
        <w:separator/>
      </w:r>
    </w:p>
  </w:endnote>
  <w:endnote w:type="continuationSeparator" w:id="0">
    <w:p w14:paraId="751B61DA" w14:textId="77777777" w:rsidR="003B2AC1" w:rsidRDefault="003B2AC1" w:rsidP="007621EA">
      <w:pPr>
        <w:spacing w:after="0" w:line="240" w:lineRule="auto"/>
      </w:pPr>
      <w:r>
        <w:continuationSeparator/>
      </w:r>
    </w:p>
  </w:endnote>
  <w:endnote w:type="continuationNotice" w:id="1">
    <w:p w14:paraId="4A624087" w14:textId="77777777" w:rsidR="003B2AC1" w:rsidRDefault="003B2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876F" w14:textId="77777777" w:rsidR="003B2AC1" w:rsidRDefault="003B2AC1" w:rsidP="007621EA">
      <w:pPr>
        <w:spacing w:after="0" w:line="240" w:lineRule="auto"/>
      </w:pPr>
      <w:r>
        <w:separator/>
      </w:r>
    </w:p>
  </w:footnote>
  <w:footnote w:type="continuationSeparator" w:id="0">
    <w:p w14:paraId="5CECF212" w14:textId="77777777" w:rsidR="003B2AC1" w:rsidRDefault="003B2AC1" w:rsidP="007621EA">
      <w:pPr>
        <w:spacing w:after="0" w:line="240" w:lineRule="auto"/>
      </w:pPr>
      <w:r>
        <w:continuationSeparator/>
      </w:r>
    </w:p>
  </w:footnote>
  <w:footnote w:type="continuationNotice" w:id="1">
    <w:p w14:paraId="3608A1B0" w14:textId="77777777" w:rsidR="003B2AC1" w:rsidRDefault="003B2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2B3F03"/>
    <w:multiLevelType w:val="hybridMultilevel"/>
    <w:tmpl w:val="59601C26"/>
    <w:lvl w:ilvl="0" w:tplc="42FC2728">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AA4C7E"/>
    <w:multiLevelType w:val="hybridMultilevel"/>
    <w:tmpl w:val="CE0C45BC"/>
    <w:lvl w:ilvl="0" w:tplc="8E888444">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C37F6"/>
    <w:multiLevelType w:val="hybridMultilevel"/>
    <w:tmpl w:val="99F8339E"/>
    <w:lvl w:ilvl="0" w:tplc="97F285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869368">
    <w:abstractNumId w:val="9"/>
  </w:num>
  <w:num w:numId="2" w16cid:durableId="1018387072">
    <w:abstractNumId w:val="2"/>
  </w:num>
  <w:num w:numId="3" w16cid:durableId="2136171251">
    <w:abstractNumId w:val="8"/>
  </w:num>
  <w:num w:numId="4" w16cid:durableId="225529685">
    <w:abstractNumId w:val="5"/>
  </w:num>
  <w:num w:numId="5" w16cid:durableId="1297952207">
    <w:abstractNumId w:val="0"/>
  </w:num>
  <w:num w:numId="6" w16cid:durableId="967778879">
    <w:abstractNumId w:val="7"/>
  </w:num>
  <w:num w:numId="7" w16cid:durableId="664212626">
    <w:abstractNumId w:val="3"/>
  </w:num>
  <w:num w:numId="8" w16cid:durableId="702554896">
    <w:abstractNumId w:val="4"/>
  </w:num>
  <w:num w:numId="9" w16cid:durableId="1527711912">
    <w:abstractNumId w:val="1"/>
  </w:num>
  <w:num w:numId="10" w16cid:durableId="1376543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40DE6"/>
    <w:rsid w:val="00063F01"/>
    <w:rsid w:val="00073BE7"/>
    <w:rsid w:val="00075E7C"/>
    <w:rsid w:val="00130FB1"/>
    <w:rsid w:val="00141FE4"/>
    <w:rsid w:val="00176870"/>
    <w:rsid w:val="001A2636"/>
    <w:rsid w:val="002237F1"/>
    <w:rsid w:val="00292730"/>
    <w:rsid w:val="002B7521"/>
    <w:rsid w:val="002E5489"/>
    <w:rsid w:val="0030229F"/>
    <w:rsid w:val="0031204A"/>
    <w:rsid w:val="00327D08"/>
    <w:rsid w:val="00356481"/>
    <w:rsid w:val="00364FAA"/>
    <w:rsid w:val="003675B0"/>
    <w:rsid w:val="0037246D"/>
    <w:rsid w:val="003804D5"/>
    <w:rsid w:val="00384F28"/>
    <w:rsid w:val="003A0B0D"/>
    <w:rsid w:val="003B1360"/>
    <w:rsid w:val="003B2AC1"/>
    <w:rsid w:val="003B79BD"/>
    <w:rsid w:val="003E2AF0"/>
    <w:rsid w:val="003F0700"/>
    <w:rsid w:val="003F6BC4"/>
    <w:rsid w:val="00400A93"/>
    <w:rsid w:val="00416338"/>
    <w:rsid w:val="00420136"/>
    <w:rsid w:val="00433221"/>
    <w:rsid w:val="00435AE5"/>
    <w:rsid w:val="00473C1F"/>
    <w:rsid w:val="004939CE"/>
    <w:rsid w:val="004957FB"/>
    <w:rsid w:val="004A3041"/>
    <w:rsid w:val="004E1319"/>
    <w:rsid w:val="004E3263"/>
    <w:rsid w:val="004E7212"/>
    <w:rsid w:val="00515C2D"/>
    <w:rsid w:val="005324A8"/>
    <w:rsid w:val="005570CA"/>
    <w:rsid w:val="005724C6"/>
    <w:rsid w:val="00595B61"/>
    <w:rsid w:val="005B27EF"/>
    <w:rsid w:val="005B6BA9"/>
    <w:rsid w:val="005C4904"/>
    <w:rsid w:val="005D6B6E"/>
    <w:rsid w:val="005F5944"/>
    <w:rsid w:val="00630304"/>
    <w:rsid w:val="006443AB"/>
    <w:rsid w:val="006558D1"/>
    <w:rsid w:val="006F7CCF"/>
    <w:rsid w:val="0070597B"/>
    <w:rsid w:val="0070786F"/>
    <w:rsid w:val="00707AB9"/>
    <w:rsid w:val="0072394C"/>
    <w:rsid w:val="0074380E"/>
    <w:rsid w:val="007621EA"/>
    <w:rsid w:val="00776BD4"/>
    <w:rsid w:val="007810EE"/>
    <w:rsid w:val="0078163D"/>
    <w:rsid w:val="00797AC0"/>
    <w:rsid w:val="00825E66"/>
    <w:rsid w:val="00835C44"/>
    <w:rsid w:val="00841FA7"/>
    <w:rsid w:val="00880ED9"/>
    <w:rsid w:val="00894B3E"/>
    <w:rsid w:val="00895147"/>
    <w:rsid w:val="008A06F3"/>
    <w:rsid w:val="008E46FB"/>
    <w:rsid w:val="00944D69"/>
    <w:rsid w:val="00973053"/>
    <w:rsid w:val="00976D8C"/>
    <w:rsid w:val="0099124D"/>
    <w:rsid w:val="009B2502"/>
    <w:rsid w:val="009B7478"/>
    <w:rsid w:val="009C0BE3"/>
    <w:rsid w:val="009C669B"/>
    <w:rsid w:val="009D6020"/>
    <w:rsid w:val="009E495A"/>
    <w:rsid w:val="00A01789"/>
    <w:rsid w:val="00A105B6"/>
    <w:rsid w:val="00A436ED"/>
    <w:rsid w:val="00A71E78"/>
    <w:rsid w:val="00A7702C"/>
    <w:rsid w:val="00AB1CB8"/>
    <w:rsid w:val="00AC0EB1"/>
    <w:rsid w:val="00AD3600"/>
    <w:rsid w:val="00AD3D4A"/>
    <w:rsid w:val="00AD5277"/>
    <w:rsid w:val="00AE5E7E"/>
    <w:rsid w:val="00AF18E6"/>
    <w:rsid w:val="00B0728C"/>
    <w:rsid w:val="00B1146D"/>
    <w:rsid w:val="00B473F1"/>
    <w:rsid w:val="00B672EF"/>
    <w:rsid w:val="00B77130"/>
    <w:rsid w:val="00B77E1B"/>
    <w:rsid w:val="00B84A89"/>
    <w:rsid w:val="00BD0C5D"/>
    <w:rsid w:val="00BE5B01"/>
    <w:rsid w:val="00C2113F"/>
    <w:rsid w:val="00C74EAC"/>
    <w:rsid w:val="00C75D8A"/>
    <w:rsid w:val="00C811E5"/>
    <w:rsid w:val="00C84DEE"/>
    <w:rsid w:val="00C8730D"/>
    <w:rsid w:val="00C90380"/>
    <w:rsid w:val="00CA6392"/>
    <w:rsid w:val="00CC4414"/>
    <w:rsid w:val="00CF24A6"/>
    <w:rsid w:val="00D04E83"/>
    <w:rsid w:val="00D3251D"/>
    <w:rsid w:val="00D50F0B"/>
    <w:rsid w:val="00D523CB"/>
    <w:rsid w:val="00D55BE1"/>
    <w:rsid w:val="00DA23FC"/>
    <w:rsid w:val="00DC153A"/>
    <w:rsid w:val="00DD2C4E"/>
    <w:rsid w:val="00DD78FA"/>
    <w:rsid w:val="00DE0702"/>
    <w:rsid w:val="00E14F38"/>
    <w:rsid w:val="00E2381E"/>
    <w:rsid w:val="00E520A6"/>
    <w:rsid w:val="00E80D62"/>
    <w:rsid w:val="00E962DC"/>
    <w:rsid w:val="00EB2ED4"/>
    <w:rsid w:val="00EC7AAF"/>
    <w:rsid w:val="00ED4622"/>
    <w:rsid w:val="00EF0874"/>
    <w:rsid w:val="00EF1D8D"/>
    <w:rsid w:val="00F07972"/>
    <w:rsid w:val="00F52F60"/>
    <w:rsid w:val="00F609AF"/>
    <w:rsid w:val="00FA00D1"/>
    <w:rsid w:val="00FA5B97"/>
    <w:rsid w:val="00FB09B5"/>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7F9972BB95D47AB3E6AD470BBE645" ma:contentTypeVersion="12" ma:contentTypeDescription="Create a new document." ma:contentTypeScope="" ma:versionID="c1c9baf2bf0e21b5a98e38f1478c34cb">
  <xsd:schema xmlns:xsd="http://www.w3.org/2001/XMLSchema" xmlns:xs="http://www.w3.org/2001/XMLSchema" xmlns:p="http://schemas.microsoft.com/office/2006/metadata/properties" xmlns:ns2="4a3967c3-f8b0-46a2-9e9d-4c9f6c911dbe" xmlns:ns3="30b1580b-a80d-49ec-b324-76d23f18868f" targetNamespace="http://schemas.microsoft.com/office/2006/metadata/properties" ma:root="true" ma:fieldsID="193609dc87f240c7a73a372b1cb8c1d9" ns2:_="" ns3:_="">
    <xsd:import namespace="4a3967c3-f8b0-46a2-9e9d-4c9f6c911dbe"/>
    <xsd:import namespace="30b1580b-a80d-49ec-b324-76d23f188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967c3-f8b0-46a2-9e9d-4c9f6c911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b1580b-a80d-49ec-b324-76d23f188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3b885-4ca5-465f-b6e4-f8987cca05e1}" ma:internalName="TaxCatchAll" ma:showField="CatchAllData" ma:web="30b1580b-a80d-49ec-b324-76d23f188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967c3-f8b0-46a2-9e9d-4c9f6c911dbe">
      <Terms xmlns="http://schemas.microsoft.com/office/infopath/2007/PartnerControls"/>
    </lcf76f155ced4ddcb4097134ff3c332f>
    <TaxCatchAll xmlns="30b1580b-a80d-49ec-b324-76d23f18868f" xsi:nil="true"/>
  </documentManagement>
</p:properties>
</file>

<file path=customXml/itemProps1.xml><?xml version="1.0" encoding="utf-8"?>
<ds:datastoreItem xmlns:ds="http://schemas.openxmlformats.org/officeDocument/2006/customXml" ds:itemID="{9286C80B-9D31-452A-BDD8-5DEF856D8BE1}">
  <ds:schemaRefs>
    <ds:schemaRef ds:uri="http://schemas.microsoft.com/sharepoint/v3/contenttype/forms"/>
  </ds:schemaRefs>
</ds:datastoreItem>
</file>

<file path=customXml/itemProps2.xml><?xml version="1.0" encoding="utf-8"?>
<ds:datastoreItem xmlns:ds="http://schemas.openxmlformats.org/officeDocument/2006/customXml" ds:itemID="{2C73CA81-40D2-4675-A4F6-406B30AA8825}"/>
</file>

<file path=customXml/itemProps3.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1417</Words>
  <Characters>7356</Characters>
  <Application>Microsoft Office Word</Application>
  <DocSecurity>0</DocSecurity>
  <Lines>282</Lines>
  <Paragraphs>162</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Susan Pearson</cp:lastModifiedBy>
  <cp:revision>18</cp:revision>
  <dcterms:created xsi:type="dcterms:W3CDTF">2025-12-22T12:59:00Z</dcterms:created>
  <dcterms:modified xsi:type="dcterms:W3CDTF">2025-12-22T13:08:00Z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0x010100E087F9972BB95D47AB3E6AD470BBE645</vt:lpwstr>
  </property>
  <property fmtid="{D5CDD505-2E9C-101B-9397-08002B2CF9AE}" pid="3" name="MediaServiceImageTags">
    <vt:lpwstr/>
  </property>
</Properties>
</file>